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CB0F" w14:textId="77777777" w:rsidR="001A101F" w:rsidRDefault="001A101F" w:rsidP="003A2B94">
      <w:pPr>
        <w:pStyle w:val="Heading1"/>
        <w:tabs>
          <w:tab w:val="left" w:pos="7588"/>
        </w:tabs>
        <w:rPr>
          <w:lang w:val="en-GB"/>
        </w:rPr>
      </w:pPr>
      <w:bookmarkStart w:id="0" w:name="_Toc112398034"/>
    </w:p>
    <w:p w14:paraId="7CBDD713" w14:textId="27E1F6FB" w:rsidR="00DB508D" w:rsidRPr="00BA22C0" w:rsidRDefault="009E560B" w:rsidP="003A2B94">
      <w:pPr>
        <w:pStyle w:val="Heading1"/>
        <w:tabs>
          <w:tab w:val="left" w:pos="7588"/>
        </w:tabs>
        <w:rPr>
          <w:lang w:val="en-GB"/>
        </w:rPr>
      </w:pPr>
      <w:r w:rsidRPr="00BA22C0">
        <w:rPr>
          <w:lang w:val="en-GB"/>
        </w:rPr>
        <w:t>Agreement between</w:t>
      </w:r>
      <w:bookmarkEnd w:id="0"/>
    </w:p>
    <w:tbl>
      <w:tblPr>
        <w:tblStyle w:val="TableGrid"/>
        <w:tblW w:w="0" w:type="auto"/>
        <w:tblLook w:val="04A0" w:firstRow="1" w:lastRow="0" w:firstColumn="1" w:lastColumn="0" w:noHBand="0" w:noVBand="1"/>
      </w:tblPr>
      <w:tblGrid>
        <w:gridCol w:w="3823"/>
        <w:gridCol w:w="5239"/>
      </w:tblGrid>
      <w:tr w:rsidR="00DB508D" w:rsidRPr="001A101F" w14:paraId="023D2373" w14:textId="77777777" w:rsidTr="000A2BA4">
        <w:tc>
          <w:tcPr>
            <w:tcW w:w="3823" w:type="dxa"/>
          </w:tcPr>
          <w:p w14:paraId="67E71A9F" w14:textId="4DE6BD0F" w:rsidR="00DB508D" w:rsidRPr="00BA22C0" w:rsidRDefault="00DB508D" w:rsidP="00DB508D">
            <w:pPr>
              <w:rPr>
                <w:lang w:val="en-GB"/>
              </w:rPr>
            </w:pPr>
            <w:r w:rsidRPr="00BA22C0">
              <w:rPr>
                <w:lang w:val="en-GB"/>
              </w:rPr>
              <w:t xml:space="preserve">BASTAonline AB </w:t>
            </w:r>
            <w:r w:rsidR="000A2BA4" w:rsidRPr="00BA22C0">
              <w:rPr>
                <w:lang w:val="en-GB"/>
              </w:rPr>
              <w:t>(</w:t>
            </w:r>
            <w:r w:rsidRPr="00BA22C0">
              <w:rPr>
                <w:lang w:val="en-GB"/>
              </w:rPr>
              <w:t>”BASTAonline</w:t>
            </w:r>
            <w:r w:rsidR="000A2BA4" w:rsidRPr="00BA22C0">
              <w:rPr>
                <w:lang w:val="en-GB"/>
              </w:rPr>
              <w:t xml:space="preserve"> AB</w:t>
            </w:r>
            <w:r w:rsidRPr="00BA22C0">
              <w:rPr>
                <w:lang w:val="en-GB"/>
              </w:rPr>
              <w:t>”)</w:t>
            </w:r>
          </w:p>
        </w:tc>
        <w:tc>
          <w:tcPr>
            <w:tcW w:w="5239" w:type="dxa"/>
          </w:tcPr>
          <w:p w14:paraId="27F5229A" w14:textId="3A6B1EAA" w:rsidR="00DB508D" w:rsidRPr="00BA22C0" w:rsidRDefault="00000000" w:rsidP="00DB508D">
            <w:pPr>
              <w:rPr>
                <w:lang w:val="en-GB"/>
              </w:rPr>
            </w:pPr>
            <w:sdt>
              <w:sdtPr>
                <w:rPr>
                  <w:lang w:val="en-GB"/>
                </w:rPr>
                <w:id w:val="1589962945"/>
                <w:placeholder>
                  <w:docPart w:val="F902FDC73539475485A2580495BA9666"/>
                </w:placeholder>
                <w:showingPlcHdr/>
              </w:sdtPr>
              <w:sdtContent>
                <w:r w:rsidR="009E560B" w:rsidRPr="00BA22C0">
                  <w:rPr>
                    <w:color w:val="7F7F7F" w:themeColor="text1" w:themeTint="80"/>
                    <w:lang w:val="en-GB"/>
                  </w:rPr>
                  <w:t>Insert the name of the company</w:t>
                </w:r>
              </w:sdtContent>
            </w:sdt>
            <w:r w:rsidR="00DB508D" w:rsidRPr="00BA22C0">
              <w:rPr>
                <w:lang w:val="en-GB"/>
              </w:rPr>
              <w:t xml:space="preserve"> (”</w:t>
            </w:r>
            <w:r w:rsidR="009E560B" w:rsidRPr="00BA22C0">
              <w:rPr>
                <w:lang w:val="en-GB"/>
              </w:rPr>
              <w:t>Company</w:t>
            </w:r>
            <w:r w:rsidR="00DB508D" w:rsidRPr="00BA22C0">
              <w:rPr>
                <w:lang w:val="en-GB"/>
              </w:rPr>
              <w:t>”)</w:t>
            </w:r>
          </w:p>
        </w:tc>
      </w:tr>
      <w:tr w:rsidR="00DB508D" w:rsidRPr="00BA22C0" w14:paraId="188BCF44" w14:textId="77777777" w:rsidTr="000A2BA4">
        <w:tc>
          <w:tcPr>
            <w:tcW w:w="3823" w:type="dxa"/>
          </w:tcPr>
          <w:p w14:paraId="7E859A69" w14:textId="177297BD" w:rsidR="00DB508D" w:rsidRPr="00BA22C0" w:rsidRDefault="009E560B" w:rsidP="00DB508D">
            <w:pPr>
              <w:rPr>
                <w:lang w:val="en-GB"/>
              </w:rPr>
            </w:pPr>
            <w:r w:rsidRPr="00BA22C0">
              <w:rPr>
                <w:lang w:val="en-GB"/>
              </w:rPr>
              <w:t>Postal address</w:t>
            </w:r>
            <w:r w:rsidR="00DB508D" w:rsidRPr="00BA22C0">
              <w:rPr>
                <w:lang w:val="en-GB"/>
              </w:rPr>
              <w:t>:</w:t>
            </w:r>
          </w:p>
        </w:tc>
        <w:tc>
          <w:tcPr>
            <w:tcW w:w="5239" w:type="dxa"/>
          </w:tcPr>
          <w:p w14:paraId="6681B1B8" w14:textId="1CF8CC07" w:rsidR="00DB508D" w:rsidRPr="00BA22C0" w:rsidRDefault="009E560B" w:rsidP="00DB508D">
            <w:pPr>
              <w:rPr>
                <w:lang w:val="en-GB"/>
              </w:rPr>
            </w:pPr>
            <w:r w:rsidRPr="00BA22C0">
              <w:rPr>
                <w:lang w:val="en-GB"/>
              </w:rPr>
              <w:t>Postal address</w:t>
            </w:r>
            <w:r w:rsidR="00DB508D" w:rsidRPr="00BA22C0">
              <w:rPr>
                <w:lang w:val="en-GB"/>
              </w:rPr>
              <w:t>:</w:t>
            </w:r>
          </w:p>
        </w:tc>
      </w:tr>
      <w:tr w:rsidR="00DB508D" w:rsidRPr="00BA22C0" w14:paraId="6F0FCE6A" w14:textId="77777777" w:rsidTr="000A2BA4">
        <w:tc>
          <w:tcPr>
            <w:tcW w:w="3823" w:type="dxa"/>
          </w:tcPr>
          <w:p w14:paraId="648ED757" w14:textId="77777777" w:rsidR="00DB508D" w:rsidRPr="00BA22C0" w:rsidRDefault="00DB508D" w:rsidP="00DB508D">
            <w:pPr>
              <w:spacing w:line="276" w:lineRule="auto"/>
              <w:ind w:right="-425"/>
              <w:rPr>
                <w:rFonts w:cs="Arial"/>
                <w:sz w:val="22"/>
                <w:szCs w:val="22"/>
                <w:lang w:val="en-GB"/>
              </w:rPr>
            </w:pPr>
            <w:r w:rsidRPr="00BA22C0">
              <w:rPr>
                <w:rFonts w:cs="Arial"/>
                <w:sz w:val="22"/>
                <w:szCs w:val="22"/>
                <w:lang w:val="en-GB"/>
              </w:rPr>
              <w:t>Box 210 60</w:t>
            </w:r>
          </w:p>
          <w:p w14:paraId="469B1B00" w14:textId="36B256C0" w:rsidR="00DB508D" w:rsidRPr="00BA22C0" w:rsidRDefault="00DB508D" w:rsidP="00DB508D">
            <w:pPr>
              <w:rPr>
                <w:lang w:val="en-GB"/>
              </w:rPr>
            </w:pPr>
            <w:r w:rsidRPr="00BA22C0">
              <w:rPr>
                <w:rFonts w:cs="Arial"/>
                <w:sz w:val="22"/>
                <w:szCs w:val="22"/>
                <w:lang w:val="en-GB"/>
              </w:rPr>
              <w:t>100 31 Stockholm</w:t>
            </w:r>
          </w:p>
        </w:tc>
        <w:sdt>
          <w:sdtPr>
            <w:rPr>
              <w:lang w:val="en-GB"/>
            </w:rPr>
            <w:id w:val="1476491208"/>
            <w:placeholder>
              <w:docPart w:val="28ED18B98A2C4E4299CA486C9CA5B953"/>
            </w:placeholder>
            <w:showingPlcHdr/>
          </w:sdtPr>
          <w:sdtContent>
            <w:tc>
              <w:tcPr>
                <w:tcW w:w="5239" w:type="dxa"/>
              </w:tcPr>
              <w:p w14:paraId="4767AAC9" w14:textId="699216D9" w:rsidR="00DB508D" w:rsidRPr="00BA22C0" w:rsidRDefault="009E560B" w:rsidP="00DB508D">
                <w:pPr>
                  <w:rPr>
                    <w:lang w:val="en-GB"/>
                  </w:rPr>
                </w:pPr>
                <w:r w:rsidRPr="00BA22C0">
                  <w:rPr>
                    <w:color w:val="7F7F7F" w:themeColor="text1" w:themeTint="80"/>
                    <w:lang w:val="en-GB"/>
                  </w:rPr>
                  <w:t>Enter</w:t>
                </w:r>
                <w:r w:rsidR="00DB508D" w:rsidRPr="00BA22C0">
                  <w:rPr>
                    <w:lang w:val="en-GB"/>
                  </w:rPr>
                  <w:t xml:space="preserve"> </w:t>
                </w:r>
                <w:r w:rsidR="00DB508D" w:rsidRPr="00BA22C0">
                  <w:rPr>
                    <w:color w:val="7F7F7F" w:themeColor="text1" w:themeTint="80"/>
                    <w:lang w:val="en-GB"/>
                  </w:rPr>
                  <w:t>ad</w:t>
                </w:r>
                <w:r w:rsidRPr="00BA22C0">
                  <w:rPr>
                    <w:color w:val="7F7F7F" w:themeColor="text1" w:themeTint="80"/>
                    <w:lang w:val="en-GB"/>
                  </w:rPr>
                  <w:t>d</w:t>
                </w:r>
                <w:r w:rsidR="00DB508D" w:rsidRPr="00BA22C0">
                  <w:rPr>
                    <w:color w:val="7F7F7F" w:themeColor="text1" w:themeTint="80"/>
                    <w:lang w:val="en-GB"/>
                  </w:rPr>
                  <w:t>ress</w:t>
                </w:r>
              </w:p>
            </w:tc>
          </w:sdtContent>
        </w:sdt>
      </w:tr>
      <w:tr w:rsidR="00DB508D" w:rsidRPr="00BA22C0" w14:paraId="7B9C66B0" w14:textId="77777777" w:rsidTr="000A2BA4">
        <w:tc>
          <w:tcPr>
            <w:tcW w:w="3823" w:type="dxa"/>
          </w:tcPr>
          <w:p w14:paraId="4C6E99D7" w14:textId="01A64C3D" w:rsidR="00DB508D" w:rsidRPr="00BA22C0" w:rsidRDefault="009E560B" w:rsidP="00DB508D">
            <w:pPr>
              <w:rPr>
                <w:lang w:val="en-GB"/>
              </w:rPr>
            </w:pPr>
            <w:r w:rsidRPr="00BA22C0">
              <w:rPr>
                <w:lang w:val="en-GB"/>
              </w:rPr>
              <w:t>Organisation number</w:t>
            </w:r>
            <w:r w:rsidR="00DB508D" w:rsidRPr="00BA22C0">
              <w:rPr>
                <w:lang w:val="en-GB"/>
              </w:rPr>
              <w:t>:</w:t>
            </w:r>
          </w:p>
        </w:tc>
        <w:tc>
          <w:tcPr>
            <w:tcW w:w="5239" w:type="dxa"/>
          </w:tcPr>
          <w:p w14:paraId="4A10A525" w14:textId="54A0E825" w:rsidR="00DB508D" w:rsidRPr="00BA22C0" w:rsidRDefault="009E560B" w:rsidP="00DB508D">
            <w:pPr>
              <w:rPr>
                <w:lang w:val="en-GB"/>
              </w:rPr>
            </w:pPr>
            <w:r w:rsidRPr="00BA22C0">
              <w:rPr>
                <w:lang w:val="en-GB"/>
              </w:rPr>
              <w:t>Organisation number</w:t>
            </w:r>
            <w:r w:rsidR="00DB508D" w:rsidRPr="00BA22C0">
              <w:rPr>
                <w:lang w:val="en-GB"/>
              </w:rPr>
              <w:t>:</w:t>
            </w:r>
          </w:p>
        </w:tc>
      </w:tr>
      <w:tr w:rsidR="00DB508D" w:rsidRPr="00BA22C0" w14:paraId="3346A749" w14:textId="77777777" w:rsidTr="000A2BA4">
        <w:tc>
          <w:tcPr>
            <w:tcW w:w="3823" w:type="dxa"/>
          </w:tcPr>
          <w:p w14:paraId="3A1C5D82" w14:textId="6444FBE7" w:rsidR="00DB508D" w:rsidRPr="00BA22C0" w:rsidRDefault="007E6EA5" w:rsidP="00DB508D">
            <w:pPr>
              <w:rPr>
                <w:lang w:val="en-GB"/>
              </w:rPr>
            </w:pPr>
            <w:r w:rsidRPr="00BA22C0">
              <w:rPr>
                <w:rFonts w:cs="Arial"/>
                <w:sz w:val="22"/>
                <w:szCs w:val="26"/>
                <w:lang w:val="en-GB"/>
              </w:rPr>
              <w:t>556719–5697</w:t>
            </w:r>
          </w:p>
        </w:tc>
        <w:sdt>
          <w:sdtPr>
            <w:rPr>
              <w:lang w:val="en-GB"/>
            </w:rPr>
            <w:id w:val="117036492"/>
            <w:placeholder>
              <w:docPart w:val="D134AFE1D7B646F19D2C245E08F0FD91"/>
            </w:placeholder>
            <w:showingPlcHdr/>
          </w:sdtPr>
          <w:sdtContent>
            <w:tc>
              <w:tcPr>
                <w:tcW w:w="5239" w:type="dxa"/>
              </w:tcPr>
              <w:p w14:paraId="6D3C0988" w14:textId="44E79DDE" w:rsidR="00DB508D" w:rsidRPr="00BA22C0" w:rsidRDefault="009E560B" w:rsidP="00DB508D">
                <w:pPr>
                  <w:rPr>
                    <w:lang w:val="en-GB"/>
                  </w:rPr>
                </w:pPr>
                <w:r w:rsidRPr="00BA22C0">
                  <w:rPr>
                    <w:color w:val="7F7F7F" w:themeColor="text1" w:themeTint="80"/>
                    <w:lang w:val="en-GB"/>
                  </w:rPr>
                  <w:t xml:space="preserve">Enter organisation number </w:t>
                </w:r>
              </w:p>
            </w:tc>
          </w:sdtContent>
        </w:sdt>
      </w:tr>
      <w:tr w:rsidR="00DB508D" w:rsidRPr="00BA22C0" w14:paraId="48FB2E79" w14:textId="77777777" w:rsidTr="000A2BA4">
        <w:tc>
          <w:tcPr>
            <w:tcW w:w="3823" w:type="dxa"/>
          </w:tcPr>
          <w:p w14:paraId="388C5F2E" w14:textId="1130D213" w:rsidR="00DB508D" w:rsidRPr="00BA22C0" w:rsidRDefault="009E560B" w:rsidP="00DB508D">
            <w:pPr>
              <w:rPr>
                <w:lang w:val="en-GB"/>
              </w:rPr>
            </w:pPr>
            <w:r w:rsidRPr="00BA22C0">
              <w:rPr>
                <w:lang w:val="en-GB"/>
              </w:rPr>
              <w:t>Responsible for the agreement</w:t>
            </w:r>
            <w:r w:rsidR="00DB508D" w:rsidRPr="00BA22C0">
              <w:rPr>
                <w:lang w:val="en-GB"/>
              </w:rPr>
              <w:t>:</w:t>
            </w:r>
          </w:p>
        </w:tc>
        <w:tc>
          <w:tcPr>
            <w:tcW w:w="5239" w:type="dxa"/>
          </w:tcPr>
          <w:p w14:paraId="7C2C425F" w14:textId="7269779F" w:rsidR="00DB508D" w:rsidRPr="00BA22C0" w:rsidRDefault="009E560B" w:rsidP="00DB508D">
            <w:pPr>
              <w:rPr>
                <w:lang w:val="en-GB"/>
              </w:rPr>
            </w:pPr>
            <w:r w:rsidRPr="00BA22C0">
              <w:rPr>
                <w:lang w:val="en-GB"/>
              </w:rPr>
              <w:t>Responsible for the agreement</w:t>
            </w:r>
            <w:r w:rsidR="00DB508D" w:rsidRPr="00BA22C0">
              <w:rPr>
                <w:lang w:val="en-GB"/>
              </w:rPr>
              <w:t>:</w:t>
            </w:r>
          </w:p>
        </w:tc>
      </w:tr>
      <w:tr w:rsidR="00DB508D" w:rsidRPr="00BA22C0" w14:paraId="362538C3" w14:textId="77777777" w:rsidTr="000A2BA4">
        <w:tc>
          <w:tcPr>
            <w:tcW w:w="3823" w:type="dxa"/>
          </w:tcPr>
          <w:p w14:paraId="6732AA73" w14:textId="5B66A99B" w:rsidR="00DB508D" w:rsidRPr="00BA22C0" w:rsidRDefault="00DB508D" w:rsidP="00DB508D">
            <w:pPr>
              <w:rPr>
                <w:lang w:val="en-GB"/>
              </w:rPr>
            </w:pPr>
            <w:r w:rsidRPr="00BA22C0">
              <w:rPr>
                <w:lang w:val="en-GB"/>
              </w:rPr>
              <w:t xml:space="preserve">Pehr Hård </w:t>
            </w:r>
          </w:p>
        </w:tc>
        <w:sdt>
          <w:sdtPr>
            <w:rPr>
              <w:lang w:val="en-GB"/>
            </w:rPr>
            <w:id w:val="-59242499"/>
            <w:placeholder>
              <w:docPart w:val="0E8B3CB15A08429EA6C04126326D636F"/>
            </w:placeholder>
            <w:showingPlcHdr/>
          </w:sdtPr>
          <w:sdtContent>
            <w:tc>
              <w:tcPr>
                <w:tcW w:w="5239" w:type="dxa"/>
              </w:tcPr>
              <w:p w14:paraId="1DC1FD75" w14:textId="269D3C6B" w:rsidR="00DB508D" w:rsidRPr="00BA22C0" w:rsidRDefault="009E560B" w:rsidP="00DB508D">
                <w:pPr>
                  <w:rPr>
                    <w:lang w:val="en-GB"/>
                  </w:rPr>
                </w:pPr>
                <w:r w:rsidRPr="00BA22C0">
                  <w:rPr>
                    <w:color w:val="7F7F7F" w:themeColor="text1" w:themeTint="80"/>
                    <w:lang w:val="en-GB"/>
                  </w:rPr>
                  <w:t>Enter</w:t>
                </w:r>
                <w:r w:rsidR="00DB508D" w:rsidRPr="00BA22C0">
                  <w:rPr>
                    <w:lang w:val="en-GB"/>
                  </w:rPr>
                  <w:t xml:space="preserve"> </w:t>
                </w:r>
                <w:r w:rsidR="00DB508D" w:rsidRPr="00BA22C0">
                  <w:rPr>
                    <w:color w:val="7F7F7F" w:themeColor="text1" w:themeTint="80"/>
                    <w:lang w:val="en-GB"/>
                  </w:rPr>
                  <w:t>nam</w:t>
                </w:r>
                <w:r w:rsidRPr="00BA22C0">
                  <w:rPr>
                    <w:color w:val="7F7F7F" w:themeColor="text1" w:themeTint="80"/>
                    <w:lang w:val="en-GB"/>
                  </w:rPr>
                  <w:t>e</w:t>
                </w:r>
              </w:p>
            </w:tc>
          </w:sdtContent>
        </w:sdt>
      </w:tr>
      <w:tr w:rsidR="00DB508D" w:rsidRPr="00BA22C0" w14:paraId="0F5EC209" w14:textId="77777777" w:rsidTr="000A2BA4">
        <w:tc>
          <w:tcPr>
            <w:tcW w:w="3823" w:type="dxa"/>
          </w:tcPr>
          <w:p w14:paraId="4CFF60B7" w14:textId="66BC0744" w:rsidR="00DB508D" w:rsidRPr="00BA22C0" w:rsidRDefault="00DB508D" w:rsidP="00DB508D">
            <w:pPr>
              <w:rPr>
                <w:lang w:val="en-GB"/>
              </w:rPr>
            </w:pPr>
            <w:r w:rsidRPr="00BA22C0">
              <w:rPr>
                <w:lang w:val="en-GB"/>
              </w:rPr>
              <w:t>Titl</w:t>
            </w:r>
            <w:r w:rsidR="009E560B" w:rsidRPr="00BA22C0">
              <w:rPr>
                <w:lang w:val="en-GB"/>
              </w:rPr>
              <w:t>e</w:t>
            </w:r>
            <w:r w:rsidRPr="00BA22C0">
              <w:rPr>
                <w:lang w:val="en-GB"/>
              </w:rPr>
              <w:t>:</w:t>
            </w:r>
          </w:p>
        </w:tc>
        <w:tc>
          <w:tcPr>
            <w:tcW w:w="5239" w:type="dxa"/>
          </w:tcPr>
          <w:p w14:paraId="7C2E1814" w14:textId="12A8FD15" w:rsidR="00DB508D" w:rsidRPr="00BA22C0" w:rsidRDefault="00DB508D" w:rsidP="00DB508D">
            <w:pPr>
              <w:rPr>
                <w:lang w:val="en-GB"/>
              </w:rPr>
            </w:pPr>
            <w:r w:rsidRPr="00BA22C0">
              <w:rPr>
                <w:lang w:val="en-GB"/>
              </w:rPr>
              <w:t>Titl</w:t>
            </w:r>
            <w:r w:rsidR="009E560B" w:rsidRPr="00BA22C0">
              <w:rPr>
                <w:lang w:val="en-GB"/>
              </w:rPr>
              <w:t>e</w:t>
            </w:r>
            <w:r w:rsidRPr="00BA22C0">
              <w:rPr>
                <w:lang w:val="en-GB"/>
              </w:rPr>
              <w:t>:</w:t>
            </w:r>
          </w:p>
        </w:tc>
      </w:tr>
      <w:tr w:rsidR="00DB508D" w:rsidRPr="00BA22C0" w14:paraId="4D654990" w14:textId="77777777" w:rsidTr="000A2BA4">
        <w:tc>
          <w:tcPr>
            <w:tcW w:w="3823" w:type="dxa"/>
          </w:tcPr>
          <w:p w14:paraId="3C48F9F4" w14:textId="6833D58A" w:rsidR="00DB508D" w:rsidRPr="00BA22C0" w:rsidRDefault="00DB508D" w:rsidP="00DB508D">
            <w:pPr>
              <w:rPr>
                <w:lang w:val="en-GB"/>
              </w:rPr>
            </w:pPr>
            <w:r w:rsidRPr="00BA22C0">
              <w:rPr>
                <w:lang w:val="en-GB"/>
              </w:rPr>
              <w:t>VD</w:t>
            </w:r>
          </w:p>
        </w:tc>
        <w:sdt>
          <w:sdtPr>
            <w:rPr>
              <w:lang w:val="en-GB"/>
            </w:rPr>
            <w:id w:val="-858649163"/>
            <w:placeholder>
              <w:docPart w:val="F532D02D61FD4AB488038FA55CAA21DA"/>
            </w:placeholder>
            <w:showingPlcHdr/>
          </w:sdtPr>
          <w:sdtContent>
            <w:tc>
              <w:tcPr>
                <w:tcW w:w="5239" w:type="dxa"/>
              </w:tcPr>
              <w:p w14:paraId="56A9DBE2" w14:textId="54F8C38D" w:rsidR="00DB508D" w:rsidRPr="00BA22C0" w:rsidRDefault="009E560B" w:rsidP="00DB508D">
                <w:pPr>
                  <w:rPr>
                    <w:lang w:val="en-GB"/>
                  </w:rPr>
                </w:pPr>
                <w:r w:rsidRPr="00BA22C0">
                  <w:rPr>
                    <w:color w:val="7F7F7F" w:themeColor="text1" w:themeTint="80"/>
                    <w:lang w:val="en-GB"/>
                  </w:rPr>
                  <w:t xml:space="preserve">Enter </w:t>
                </w:r>
                <w:r w:rsidR="00DB508D" w:rsidRPr="00BA22C0">
                  <w:rPr>
                    <w:color w:val="7F7F7F" w:themeColor="text1" w:themeTint="80"/>
                    <w:lang w:val="en-GB"/>
                  </w:rPr>
                  <w:t>titl</w:t>
                </w:r>
                <w:r w:rsidRPr="00BA22C0">
                  <w:rPr>
                    <w:color w:val="7F7F7F" w:themeColor="text1" w:themeTint="80"/>
                    <w:lang w:val="en-GB"/>
                  </w:rPr>
                  <w:t>e</w:t>
                </w:r>
              </w:p>
            </w:tc>
          </w:sdtContent>
        </w:sdt>
      </w:tr>
      <w:tr w:rsidR="00DB508D" w:rsidRPr="00BA22C0" w14:paraId="3300C3D8" w14:textId="77777777" w:rsidTr="000A2BA4">
        <w:tc>
          <w:tcPr>
            <w:tcW w:w="3823" w:type="dxa"/>
          </w:tcPr>
          <w:p w14:paraId="30A5DD68" w14:textId="749FA6E2" w:rsidR="00DB508D" w:rsidRPr="00BA22C0" w:rsidRDefault="00DB508D" w:rsidP="00DB508D">
            <w:pPr>
              <w:rPr>
                <w:lang w:val="en-GB"/>
              </w:rPr>
            </w:pPr>
            <w:r w:rsidRPr="00BA22C0">
              <w:rPr>
                <w:lang w:val="en-GB"/>
              </w:rPr>
              <w:t>Tele</w:t>
            </w:r>
            <w:r w:rsidR="009E560B" w:rsidRPr="00BA22C0">
              <w:rPr>
                <w:lang w:val="en-GB"/>
              </w:rPr>
              <w:t>phone number</w:t>
            </w:r>
            <w:r w:rsidRPr="00BA22C0">
              <w:rPr>
                <w:lang w:val="en-GB"/>
              </w:rPr>
              <w:t>:</w:t>
            </w:r>
          </w:p>
        </w:tc>
        <w:tc>
          <w:tcPr>
            <w:tcW w:w="5239" w:type="dxa"/>
          </w:tcPr>
          <w:p w14:paraId="662BA25D" w14:textId="42029836" w:rsidR="00DB508D" w:rsidRPr="00BA22C0" w:rsidRDefault="009E560B" w:rsidP="00DB508D">
            <w:pPr>
              <w:rPr>
                <w:lang w:val="en-GB"/>
              </w:rPr>
            </w:pPr>
            <w:r w:rsidRPr="00BA22C0">
              <w:rPr>
                <w:lang w:val="en-GB"/>
              </w:rPr>
              <w:t>Telephone number</w:t>
            </w:r>
            <w:r w:rsidR="00DB508D" w:rsidRPr="00BA22C0">
              <w:rPr>
                <w:lang w:val="en-GB"/>
              </w:rPr>
              <w:t>:</w:t>
            </w:r>
          </w:p>
        </w:tc>
      </w:tr>
      <w:tr w:rsidR="00DB508D" w:rsidRPr="00BA22C0" w14:paraId="7FA151E5" w14:textId="77777777" w:rsidTr="000A2BA4">
        <w:tc>
          <w:tcPr>
            <w:tcW w:w="3823" w:type="dxa"/>
          </w:tcPr>
          <w:p w14:paraId="3C1424EA" w14:textId="3C4BC5EE" w:rsidR="00DB508D" w:rsidRPr="00BA22C0" w:rsidRDefault="00DB508D" w:rsidP="00DB508D">
            <w:pPr>
              <w:rPr>
                <w:lang w:val="en-GB"/>
              </w:rPr>
            </w:pPr>
            <w:r w:rsidRPr="00BA22C0">
              <w:rPr>
                <w:lang w:val="en-GB"/>
              </w:rPr>
              <w:t>010-788 65 00</w:t>
            </w:r>
          </w:p>
        </w:tc>
        <w:sdt>
          <w:sdtPr>
            <w:rPr>
              <w:lang w:val="en-GB"/>
            </w:rPr>
            <w:id w:val="1228418350"/>
            <w:placeholder>
              <w:docPart w:val="2D89EDA0DA12470388ED4D497A250DFC"/>
            </w:placeholder>
            <w:showingPlcHdr/>
          </w:sdtPr>
          <w:sdtContent>
            <w:tc>
              <w:tcPr>
                <w:tcW w:w="5239" w:type="dxa"/>
              </w:tcPr>
              <w:p w14:paraId="6BD904FD" w14:textId="0366E2FB" w:rsidR="00DB508D" w:rsidRPr="00BA22C0" w:rsidRDefault="009E560B" w:rsidP="00DB508D">
                <w:pPr>
                  <w:rPr>
                    <w:lang w:val="en-GB"/>
                  </w:rPr>
                </w:pPr>
                <w:r w:rsidRPr="00BA22C0">
                  <w:rPr>
                    <w:color w:val="7F7F7F" w:themeColor="text1" w:themeTint="80"/>
                    <w:lang w:val="en-GB"/>
                  </w:rPr>
                  <w:t>Enter</w:t>
                </w:r>
                <w:r w:rsidR="00DB508D" w:rsidRPr="00BA22C0">
                  <w:rPr>
                    <w:lang w:val="en-GB"/>
                  </w:rPr>
                  <w:t xml:space="preserve"> </w:t>
                </w:r>
                <w:r w:rsidR="00DB508D" w:rsidRPr="00BA22C0">
                  <w:rPr>
                    <w:color w:val="7F7F7F" w:themeColor="text1" w:themeTint="80"/>
                    <w:lang w:val="en-GB"/>
                  </w:rPr>
                  <w:t>tele</w:t>
                </w:r>
                <w:r w:rsidRPr="00BA22C0">
                  <w:rPr>
                    <w:color w:val="7F7F7F" w:themeColor="text1" w:themeTint="80"/>
                    <w:lang w:val="en-GB"/>
                  </w:rPr>
                  <w:t>phone n</w:t>
                </w:r>
                <w:r w:rsidR="00DB508D" w:rsidRPr="00BA22C0">
                  <w:rPr>
                    <w:color w:val="7F7F7F" w:themeColor="text1" w:themeTint="80"/>
                    <w:lang w:val="en-GB"/>
                  </w:rPr>
                  <w:t>um</w:t>
                </w:r>
                <w:r w:rsidRPr="00BA22C0">
                  <w:rPr>
                    <w:color w:val="7F7F7F" w:themeColor="text1" w:themeTint="80"/>
                    <w:lang w:val="en-GB"/>
                  </w:rPr>
                  <w:t>b</w:t>
                </w:r>
                <w:r w:rsidR="00DB508D" w:rsidRPr="00BA22C0">
                  <w:rPr>
                    <w:color w:val="7F7F7F" w:themeColor="text1" w:themeTint="80"/>
                    <w:lang w:val="en-GB"/>
                  </w:rPr>
                  <w:t>er</w:t>
                </w:r>
              </w:p>
            </w:tc>
          </w:sdtContent>
        </w:sdt>
      </w:tr>
      <w:tr w:rsidR="00255459" w:rsidRPr="00BA22C0" w14:paraId="2B5736C7" w14:textId="77777777" w:rsidTr="000A2BA4">
        <w:tc>
          <w:tcPr>
            <w:tcW w:w="3823" w:type="dxa"/>
          </w:tcPr>
          <w:p w14:paraId="4558CDD9" w14:textId="3800AD1B" w:rsidR="00255459" w:rsidRPr="00BA22C0" w:rsidRDefault="00255459" w:rsidP="00DB508D">
            <w:pPr>
              <w:rPr>
                <w:lang w:val="en-GB"/>
              </w:rPr>
            </w:pPr>
            <w:r w:rsidRPr="00BA22C0">
              <w:rPr>
                <w:lang w:val="en-GB"/>
              </w:rPr>
              <w:t>Mobil</w:t>
            </w:r>
            <w:r w:rsidR="009E560B" w:rsidRPr="00BA22C0">
              <w:rPr>
                <w:lang w:val="en-GB"/>
              </w:rPr>
              <w:t xml:space="preserve">e </w:t>
            </w:r>
            <w:r w:rsidRPr="00BA22C0">
              <w:rPr>
                <w:lang w:val="en-GB"/>
              </w:rPr>
              <w:t>num</w:t>
            </w:r>
            <w:r w:rsidR="009E560B" w:rsidRPr="00BA22C0">
              <w:rPr>
                <w:lang w:val="en-GB"/>
              </w:rPr>
              <w:t>b</w:t>
            </w:r>
            <w:r w:rsidRPr="00BA22C0">
              <w:rPr>
                <w:lang w:val="en-GB"/>
              </w:rPr>
              <w:t>er:</w:t>
            </w:r>
          </w:p>
        </w:tc>
        <w:tc>
          <w:tcPr>
            <w:tcW w:w="5239" w:type="dxa"/>
          </w:tcPr>
          <w:p w14:paraId="7ADDD592" w14:textId="309F2CF4" w:rsidR="00255459" w:rsidRPr="00BA22C0" w:rsidRDefault="009E560B" w:rsidP="00DB508D">
            <w:pPr>
              <w:rPr>
                <w:lang w:val="en-GB"/>
              </w:rPr>
            </w:pPr>
            <w:r w:rsidRPr="00BA22C0">
              <w:rPr>
                <w:lang w:val="en-GB"/>
              </w:rPr>
              <w:t>Mobile number</w:t>
            </w:r>
            <w:r w:rsidR="00255459" w:rsidRPr="00BA22C0">
              <w:rPr>
                <w:lang w:val="en-GB"/>
              </w:rPr>
              <w:t>:</w:t>
            </w:r>
          </w:p>
        </w:tc>
      </w:tr>
      <w:tr w:rsidR="00255459" w:rsidRPr="00BA22C0" w14:paraId="1E118275" w14:textId="77777777" w:rsidTr="000A2BA4">
        <w:tc>
          <w:tcPr>
            <w:tcW w:w="3823" w:type="dxa"/>
          </w:tcPr>
          <w:p w14:paraId="3FACDB92" w14:textId="2D40C790" w:rsidR="00255459" w:rsidRPr="00BA22C0" w:rsidRDefault="00771970" w:rsidP="00DB508D">
            <w:pPr>
              <w:rPr>
                <w:lang w:val="en-GB"/>
              </w:rPr>
            </w:pPr>
            <w:r w:rsidRPr="00BA22C0">
              <w:rPr>
                <w:lang w:val="en-GB"/>
              </w:rPr>
              <w:t>+46 76 – 117 69 50</w:t>
            </w:r>
          </w:p>
        </w:tc>
        <w:sdt>
          <w:sdtPr>
            <w:rPr>
              <w:lang w:val="en-GB"/>
            </w:rPr>
            <w:id w:val="-704714383"/>
            <w:placeholder>
              <w:docPart w:val="B69310DE01954D1695F6F6681123CDF5"/>
            </w:placeholder>
            <w:showingPlcHdr/>
          </w:sdtPr>
          <w:sdtContent>
            <w:tc>
              <w:tcPr>
                <w:tcW w:w="5239" w:type="dxa"/>
              </w:tcPr>
              <w:p w14:paraId="65703E43" w14:textId="3E9CC3D2" w:rsidR="00255459" w:rsidRPr="00BA22C0" w:rsidRDefault="009E560B" w:rsidP="00DB508D">
                <w:pPr>
                  <w:rPr>
                    <w:lang w:val="en-GB"/>
                  </w:rPr>
                </w:pPr>
                <w:r w:rsidRPr="00BA22C0">
                  <w:rPr>
                    <w:color w:val="7F7F7F" w:themeColor="text1" w:themeTint="80"/>
                    <w:lang w:val="en-GB"/>
                  </w:rPr>
                  <w:t>Enter</w:t>
                </w:r>
                <w:r w:rsidRPr="00BA22C0">
                  <w:rPr>
                    <w:lang w:val="en-GB"/>
                  </w:rPr>
                  <w:t xml:space="preserve"> </w:t>
                </w:r>
                <w:r w:rsidRPr="00BA22C0">
                  <w:rPr>
                    <w:color w:val="7F7F7F" w:themeColor="text1" w:themeTint="80"/>
                    <w:lang w:val="en-GB"/>
                  </w:rPr>
                  <w:t>telephone number</w:t>
                </w:r>
              </w:p>
            </w:tc>
          </w:sdtContent>
        </w:sdt>
      </w:tr>
      <w:tr w:rsidR="00DB508D" w:rsidRPr="00BA22C0" w14:paraId="34098232" w14:textId="77777777" w:rsidTr="000A2BA4">
        <w:tc>
          <w:tcPr>
            <w:tcW w:w="3823" w:type="dxa"/>
          </w:tcPr>
          <w:p w14:paraId="3A2D8910" w14:textId="448CA41E" w:rsidR="00DB508D" w:rsidRPr="00BA22C0" w:rsidRDefault="00DB508D" w:rsidP="00DB508D">
            <w:pPr>
              <w:rPr>
                <w:lang w:val="en-GB"/>
              </w:rPr>
            </w:pPr>
            <w:r w:rsidRPr="00BA22C0">
              <w:rPr>
                <w:lang w:val="en-GB"/>
              </w:rPr>
              <w:t>E-</w:t>
            </w:r>
            <w:r w:rsidR="009E560B" w:rsidRPr="00BA22C0">
              <w:rPr>
                <w:lang w:val="en-GB"/>
              </w:rPr>
              <w:t>mail a</w:t>
            </w:r>
            <w:r w:rsidRPr="00BA22C0">
              <w:rPr>
                <w:lang w:val="en-GB"/>
              </w:rPr>
              <w:t>d</w:t>
            </w:r>
            <w:r w:rsidR="009E560B" w:rsidRPr="00BA22C0">
              <w:rPr>
                <w:lang w:val="en-GB"/>
              </w:rPr>
              <w:t>d</w:t>
            </w:r>
            <w:r w:rsidRPr="00BA22C0">
              <w:rPr>
                <w:lang w:val="en-GB"/>
              </w:rPr>
              <w:t>ress:</w:t>
            </w:r>
          </w:p>
        </w:tc>
        <w:tc>
          <w:tcPr>
            <w:tcW w:w="5239" w:type="dxa"/>
          </w:tcPr>
          <w:p w14:paraId="7FEFF7FC" w14:textId="15725B22" w:rsidR="00DB508D" w:rsidRPr="00BA22C0" w:rsidRDefault="009E560B" w:rsidP="00DB508D">
            <w:pPr>
              <w:rPr>
                <w:lang w:val="en-GB"/>
              </w:rPr>
            </w:pPr>
            <w:r w:rsidRPr="00BA22C0">
              <w:rPr>
                <w:lang w:val="en-GB"/>
              </w:rPr>
              <w:t>E-mail address</w:t>
            </w:r>
            <w:r w:rsidR="00DB508D" w:rsidRPr="00BA22C0">
              <w:rPr>
                <w:lang w:val="en-GB"/>
              </w:rPr>
              <w:t>:</w:t>
            </w:r>
          </w:p>
        </w:tc>
      </w:tr>
      <w:tr w:rsidR="00DB508D" w:rsidRPr="00BA22C0" w14:paraId="72BC29D1" w14:textId="77777777" w:rsidTr="000A2BA4">
        <w:tc>
          <w:tcPr>
            <w:tcW w:w="3823" w:type="dxa"/>
          </w:tcPr>
          <w:p w14:paraId="439F8891" w14:textId="07104BB7" w:rsidR="00DB508D" w:rsidRPr="00BA22C0" w:rsidRDefault="00DB508D" w:rsidP="00DB508D">
            <w:pPr>
              <w:rPr>
                <w:lang w:val="en-GB"/>
              </w:rPr>
            </w:pPr>
            <w:r w:rsidRPr="00BA22C0">
              <w:rPr>
                <w:lang w:val="en-GB"/>
              </w:rPr>
              <w:t>pehr.hard@ivl.se</w:t>
            </w:r>
          </w:p>
        </w:tc>
        <w:sdt>
          <w:sdtPr>
            <w:rPr>
              <w:lang w:val="en-GB"/>
            </w:rPr>
            <w:id w:val="-1705395294"/>
            <w:placeholder>
              <w:docPart w:val="BB8076EC0F3941D0814BA22179B29C7D"/>
            </w:placeholder>
            <w:showingPlcHdr/>
          </w:sdtPr>
          <w:sdtContent>
            <w:tc>
              <w:tcPr>
                <w:tcW w:w="5239" w:type="dxa"/>
              </w:tcPr>
              <w:p w14:paraId="5A470CA0" w14:textId="462DF2E5" w:rsidR="00DB508D" w:rsidRPr="00BA22C0" w:rsidRDefault="009E560B" w:rsidP="00DB508D">
                <w:pPr>
                  <w:rPr>
                    <w:lang w:val="en-GB"/>
                  </w:rPr>
                </w:pPr>
                <w:r w:rsidRPr="00BA22C0">
                  <w:rPr>
                    <w:color w:val="7F7F7F" w:themeColor="text1" w:themeTint="80"/>
                    <w:lang w:val="en-GB"/>
                  </w:rPr>
                  <w:t>Enter</w:t>
                </w:r>
                <w:r w:rsidR="00DB508D" w:rsidRPr="00BA22C0">
                  <w:rPr>
                    <w:color w:val="7F7F7F" w:themeColor="text1" w:themeTint="80"/>
                    <w:lang w:val="en-GB"/>
                  </w:rPr>
                  <w:t xml:space="preserve"> e-</w:t>
                </w:r>
                <w:r w:rsidRPr="00BA22C0">
                  <w:rPr>
                    <w:color w:val="7F7F7F" w:themeColor="text1" w:themeTint="80"/>
                    <w:lang w:val="en-GB"/>
                  </w:rPr>
                  <w:t xml:space="preserve">mail </w:t>
                </w:r>
                <w:r w:rsidR="00DB508D" w:rsidRPr="00BA22C0">
                  <w:rPr>
                    <w:color w:val="7F7F7F" w:themeColor="text1" w:themeTint="80"/>
                    <w:lang w:val="en-GB"/>
                  </w:rPr>
                  <w:t>a</w:t>
                </w:r>
                <w:r w:rsidRPr="00BA22C0">
                  <w:rPr>
                    <w:color w:val="7F7F7F" w:themeColor="text1" w:themeTint="80"/>
                    <w:lang w:val="en-GB"/>
                  </w:rPr>
                  <w:t>d</w:t>
                </w:r>
                <w:r w:rsidR="00DB508D" w:rsidRPr="00BA22C0">
                  <w:rPr>
                    <w:color w:val="7F7F7F" w:themeColor="text1" w:themeTint="80"/>
                    <w:lang w:val="en-GB"/>
                  </w:rPr>
                  <w:t>dress</w:t>
                </w:r>
              </w:p>
            </w:tc>
          </w:sdtContent>
        </w:sdt>
      </w:tr>
    </w:tbl>
    <w:p w14:paraId="50377FB7" w14:textId="77777777" w:rsidR="00925C4D" w:rsidRPr="00BA22C0" w:rsidRDefault="00925C4D">
      <w:pPr>
        <w:spacing w:before="0" w:after="0"/>
        <w:rPr>
          <w:rFonts w:eastAsiaTheme="majorEastAsia" w:cstheme="majorBidi"/>
          <w:color w:val="40AE49"/>
          <w:sz w:val="48"/>
          <w:szCs w:val="32"/>
          <w:lang w:val="en-GB"/>
        </w:rPr>
      </w:pPr>
      <w:r w:rsidRPr="00BA22C0">
        <w:rPr>
          <w:lang w:val="en-GB"/>
        </w:rPr>
        <w:br w:type="page"/>
      </w:r>
    </w:p>
    <w:bookmarkStart w:id="1" w:name="_Toc112398035" w:displacedByCustomXml="next"/>
    <w:sdt>
      <w:sdtPr>
        <w:rPr>
          <w:rFonts w:eastAsia="Times New Roman" w:cs="Times New Roman"/>
          <w:color w:val="auto"/>
          <w:sz w:val="24"/>
          <w:szCs w:val="24"/>
          <w:lang w:val="en-GB"/>
        </w:rPr>
        <w:id w:val="1392762709"/>
        <w:docPartObj>
          <w:docPartGallery w:val="Table of Contents"/>
          <w:docPartUnique/>
        </w:docPartObj>
      </w:sdtPr>
      <w:sdtEndPr>
        <w:rPr>
          <w:b/>
          <w:bCs/>
        </w:rPr>
      </w:sdtEndPr>
      <w:sdtContent>
        <w:p w14:paraId="09CE58F4" w14:textId="3E17FA9C" w:rsidR="00833D62" w:rsidRPr="00BA22C0" w:rsidRDefault="009E560B" w:rsidP="00310756">
          <w:pPr>
            <w:pStyle w:val="Heading1"/>
            <w:rPr>
              <w:lang w:val="en-GB"/>
            </w:rPr>
          </w:pPr>
          <w:r w:rsidRPr="00BA22C0">
            <w:rPr>
              <w:lang w:val="en-GB"/>
            </w:rPr>
            <w:t>Table of contents</w:t>
          </w:r>
          <w:bookmarkEnd w:id="1"/>
        </w:p>
        <w:p w14:paraId="00D3DE55" w14:textId="409C9BBE" w:rsidR="00641334" w:rsidRDefault="00833D62">
          <w:pPr>
            <w:pStyle w:val="TOC1"/>
            <w:tabs>
              <w:tab w:val="right" w:leader="dot" w:pos="9062"/>
            </w:tabs>
            <w:rPr>
              <w:rFonts w:eastAsiaTheme="minorEastAsia" w:cstheme="minorBidi"/>
              <w:noProof/>
              <w:sz w:val="22"/>
              <w:szCs w:val="22"/>
            </w:rPr>
          </w:pPr>
          <w:r w:rsidRPr="00BA22C0">
            <w:rPr>
              <w:lang w:val="en-GB"/>
            </w:rPr>
            <w:fldChar w:fldCharType="begin"/>
          </w:r>
          <w:r w:rsidRPr="00BA22C0">
            <w:rPr>
              <w:lang w:val="en-GB"/>
            </w:rPr>
            <w:instrText xml:space="preserve"> TOC \o "1-3" \h \z \u </w:instrText>
          </w:r>
          <w:r w:rsidRPr="00BA22C0">
            <w:rPr>
              <w:lang w:val="en-GB"/>
            </w:rPr>
            <w:fldChar w:fldCharType="separate"/>
          </w:r>
          <w:hyperlink w:anchor="_Toc112398034" w:history="1">
            <w:r w:rsidR="00641334" w:rsidRPr="00C31D63">
              <w:rPr>
                <w:rStyle w:val="Hyperlink"/>
                <w:noProof/>
                <w:lang w:val="en-GB"/>
              </w:rPr>
              <w:t>Agreement between</w:t>
            </w:r>
            <w:r w:rsidR="00641334">
              <w:rPr>
                <w:noProof/>
                <w:webHidden/>
              </w:rPr>
              <w:tab/>
            </w:r>
            <w:r w:rsidR="00641334">
              <w:rPr>
                <w:noProof/>
                <w:webHidden/>
              </w:rPr>
              <w:fldChar w:fldCharType="begin"/>
            </w:r>
            <w:r w:rsidR="00641334">
              <w:rPr>
                <w:noProof/>
                <w:webHidden/>
              </w:rPr>
              <w:instrText xml:space="preserve"> PAGEREF _Toc112398034 \h </w:instrText>
            </w:r>
            <w:r w:rsidR="00641334">
              <w:rPr>
                <w:noProof/>
                <w:webHidden/>
              </w:rPr>
            </w:r>
            <w:r w:rsidR="00641334">
              <w:rPr>
                <w:noProof/>
                <w:webHidden/>
              </w:rPr>
              <w:fldChar w:fldCharType="separate"/>
            </w:r>
            <w:r w:rsidR="00641334">
              <w:rPr>
                <w:noProof/>
                <w:webHidden/>
              </w:rPr>
              <w:t>1</w:t>
            </w:r>
            <w:r w:rsidR="00641334">
              <w:rPr>
                <w:noProof/>
                <w:webHidden/>
              </w:rPr>
              <w:fldChar w:fldCharType="end"/>
            </w:r>
          </w:hyperlink>
        </w:p>
        <w:p w14:paraId="5B05190D" w14:textId="1B99BD58" w:rsidR="00641334" w:rsidRDefault="00000000">
          <w:pPr>
            <w:pStyle w:val="TOC1"/>
            <w:tabs>
              <w:tab w:val="right" w:leader="dot" w:pos="9062"/>
            </w:tabs>
            <w:rPr>
              <w:rFonts w:eastAsiaTheme="minorEastAsia" w:cstheme="minorBidi"/>
              <w:noProof/>
              <w:sz w:val="22"/>
              <w:szCs w:val="22"/>
            </w:rPr>
          </w:pPr>
          <w:hyperlink w:anchor="_Toc112398035" w:history="1">
            <w:r w:rsidR="00641334" w:rsidRPr="00C31D63">
              <w:rPr>
                <w:rStyle w:val="Hyperlink"/>
                <w:noProof/>
                <w:lang w:val="en-GB"/>
              </w:rPr>
              <w:t>Table of contents</w:t>
            </w:r>
            <w:r w:rsidR="00641334">
              <w:rPr>
                <w:noProof/>
                <w:webHidden/>
              </w:rPr>
              <w:tab/>
            </w:r>
            <w:r w:rsidR="00641334">
              <w:rPr>
                <w:noProof/>
                <w:webHidden/>
              </w:rPr>
              <w:fldChar w:fldCharType="begin"/>
            </w:r>
            <w:r w:rsidR="00641334">
              <w:rPr>
                <w:noProof/>
                <w:webHidden/>
              </w:rPr>
              <w:instrText xml:space="preserve"> PAGEREF _Toc112398035 \h </w:instrText>
            </w:r>
            <w:r w:rsidR="00641334">
              <w:rPr>
                <w:noProof/>
                <w:webHidden/>
              </w:rPr>
            </w:r>
            <w:r w:rsidR="00641334">
              <w:rPr>
                <w:noProof/>
                <w:webHidden/>
              </w:rPr>
              <w:fldChar w:fldCharType="separate"/>
            </w:r>
            <w:r w:rsidR="00641334">
              <w:rPr>
                <w:noProof/>
                <w:webHidden/>
              </w:rPr>
              <w:t>2</w:t>
            </w:r>
            <w:r w:rsidR="00641334">
              <w:rPr>
                <w:noProof/>
                <w:webHidden/>
              </w:rPr>
              <w:fldChar w:fldCharType="end"/>
            </w:r>
          </w:hyperlink>
        </w:p>
        <w:p w14:paraId="6D9EEE13" w14:textId="795F70FD" w:rsidR="00641334" w:rsidRDefault="00000000">
          <w:pPr>
            <w:pStyle w:val="TOC1"/>
            <w:tabs>
              <w:tab w:val="right" w:leader="dot" w:pos="9062"/>
            </w:tabs>
            <w:rPr>
              <w:rFonts w:eastAsiaTheme="minorEastAsia" w:cstheme="minorBidi"/>
              <w:noProof/>
              <w:sz w:val="22"/>
              <w:szCs w:val="22"/>
            </w:rPr>
          </w:pPr>
          <w:hyperlink w:anchor="_Toc112398036" w:history="1">
            <w:r w:rsidR="00641334" w:rsidRPr="00C31D63">
              <w:rPr>
                <w:rStyle w:val="Hyperlink"/>
                <w:noProof/>
                <w:lang w:val="en-GB"/>
              </w:rPr>
              <w:t>1 Introduction</w:t>
            </w:r>
            <w:r w:rsidR="00641334">
              <w:rPr>
                <w:noProof/>
                <w:webHidden/>
              </w:rPr>
              <w:tab/>
            </w:r>
            <w:r w:rsidR="00641334">
              <w:rPr>
                <w:noProof/>
                <w:webHidden/>
              </w:rPr>
              <w:fldChar w:fldCharType="begin"/>
            </w:r>
            <w:r w:rsidR="00641334">
              <w:rPr>
                <w:noProof/>
                <w:webHidden/>
              </w:rPr>
              <w:instrText xml:space="preserve"> PAGEREF _Toc112398036 \h </w:instrText>
            </w:r>
            <w:r w:rsidR="00641334">
              <w:rPr>
                <w:noProof/>
                <w:webHidden/>
              </w:rPr>
            </w:r>
            <w:r w:rsidR="00641334">
              <w:rPr>
                <w:noProof/>
                <w:webHidden/>
              </w:rPr>
              <w:fldChar w:fldCharType="separate"/>
            </w:r>
            <w:r w:rsidR="00641334">
              <w:rPr>
                <w:noProof/>
                <w:webHidden/>
              </w:rPr>
              <w:t>3</w:t>
            </w:r>
            <w:r w:rsidR="00641334">
              <w:rPr>
                <w:noProof/>
                <w:webHidden/>
              </w:rPr>
              <w:fldChar w:fldCharType="end"/>
            </w:r>
          </w:hyperlink>
        </w:p>
        <w:p w14:paraId="052038DB" w14:textId="64DC6CD6" w:rsidR="00641334" w:rsidRDefault="00000000">
          <w:pPr>
            <w:pStyle w:val="TOC1"/>
            <w:tabs>
              <w:tab w:val="right" w:leader="dot" w:pos="9062"/>
            </w:tabs>
            <w:rPr>
              <w:rFonts w:eastAsiaTheme="minorEastAsia" w:cstheme="minorBidi"/>
              <w:noProof/>
              <w:sz w:val="22"/>
              <w:szCs w:val="22"/>
            </w:rPr>
          </w:pPr>
          <w:hyperlink w:anchor="_Toc112398037" w:history="1">
            <w:r w:rsidR="00641334" w:rsidRPr="00C31D63">
              <w:rPr>
                <w:rStyle w:val="Hyperlink"/>
                <w:noProof/>
                <w:lang w:val="en-GB"/>
              </w:rPr>
              <w:t>2 Grant, start-up</w:t>
            </w:r>
            <w:r w:rsidR="00641334">
              <w:rPr>
                <w:noProof/>
                <w:webHidden/>
              </w:rPr>
              <w:tab/>
            </w:r>
            <w:r w:rsidR="00641334">
              <w:rPr>
                <w:noProof/>
                <w:webHidden/>
              </w:rPr>
              <w:fldChar w:fldCharType="begin"/>
            </w:r>
            <w:r w:rsidR="00641334">
              <w:rPr>
                <w:noProof/>
                <w:webHidden/>
              </w:rPr>
              <w:instrText xml:space="preserve"> PAGEREF _Toc112398037 \h </w:instrText>
            </w:r>
            <w:r w:rsidR="00641334">
              <w:rPr>
                <w:noProof/>
                <w:webHidden/>
              </w:rPr>
            </w:r>
            <w:r w:rsidR="00641334">
              <w:rPr>
                <w:noProof/>
                <w:webHidden/>
              </w:rPr>
              <w:fldChar w:fldCharType="separate"/>
            </w:r>
            <w:r w:rsidR="00641334">
              <w:rPr>
                <w:noProof/>
                <w:webHidden/>
              </w:rPr>
              <w:t>3</w:t>
            </w:r>
            <w:r w:rsidR="00641334">
              <w:rPr>
                <w:noProof/>
                <w:webHidden/>
              </w:rPr>
              <w:fldChar w:fldCharType="end"/>
            </w:r>
          </w:hyperlink>
        </w:p>
        <w:p w14:paraId="4031D70A" w14:textId="7B1519AE" w:rsidR="00641334" w:rsidRDefault="00000000">
          <w:pPr>
            <w:pStyle w:val="TOC1"/>
            <w:tabs>
              <w:tab w:val="right" w:leader="dot" w:pos="9062"/>
            </w:tabs>
            <w:rPr>
              <w:rFonts w:eastAsiaTheme="minorEastAsia" w:cstheme="minorBidi"/>
              <w:noProof/>
              <w:sz w:val="22"/>
              <w:szCs w:val="22"/>
            </w:rPr>
          </w:pPr>
          <w:hyperlink w:anchor="_Toc112398038" w:history="1">
            <w:r w:rsidR="00641334" w:rsidRPr="00C31D63">
              <w:rPr>
                <w:rStyle w:val="Hyperlink"/>
                <w:noProof/>
                <w:lang w:val="en-GB"/>
              </w:rPr>
              <w:t>3 Qualifications, Terms of qualification for registration, monitoring/follow-up</w:t>
            </w:r>
            <w:r w:rsidR="00641334">
              <w:rPr>
                <w:noProof/>
                <w:webHidden/>
              </w:rPr>
              <w:tab/>
            </w:r>
            <w:r w:rsidR="00641334">
              <w:rPr>
                <w:noProof/>
                <w:webHidden/>
              </w:rPr>
              <w:fldChar w:fldCharType="begin"/>
            </w:r>
            <w:r w:rsidR="00641334">
              <w:rPr>
                <w:noProof/>
                <w:webHidden/>
              </w:rPr>
              <w:instrText xml:space="preserve"> PAGEREF _Toc112398038 \h </w:instrText>
            </w:r>
            <w:r w:rsidR="00641334">
              <w:rPr>
                <w:noProof/>
                <w:webHidden/>
              </w:rPr>
            </w:r>
            <w:r w:rsidR="00641334">
              <w:rPr>
                <w:noProof/>
                <w:webHidden/>
              </w:rPr>
              <w:fldChar w:fldCharType="separate"/>
            </w:r>
            <w:r w:rsidR="00641334">
              <w:rPr>
                <w:noProof/>
                <w:webHidden/>
              </w:rPr>
              <w:t>4</w:t>
            </w:r>
            <w:r w:rsidR="00641334">
              <w:rPr>
                <w:noProof/>
                <w:webHidden/>
              </w:rPr>
              <w:fldChar w:fldCharType="end"/>
            </w:r>
          </w:hyperlink>
        </w:p>
        <w:p w14:paraId="53137E49" w14:textId="4D4F8980" w:rsidR="00641334" w:rsidRDefault="00000000">
          <w:pPr>
            <w:pStyle w:val="TOC2"/>
            <w:tabs>
              <w:tab w:val="right" w:leader="dot" w:pos="9062"/>
            </w:tabs>
            <w:rPr>
              <w:rFonts w:eastAsiaTheme="minorEastAsia" w:cstheme="minorBidi"/>
              <w:noProof/>
              <w:sz w:val="22"/>
              <w:szCs w:val="22"/>
            </w:rPr>
          </w:pPr>
          <w:hyperlink w:anchor="_Toc112398039" w:history="1">
            <w:r w:rsidR="00641334" w:rsidRPr="00C31D63">
              <w:rPr>
                <w:rStyle w:val="Hyperlink"/>
                <w:noProof/>
                <w:lang w:val="en-GB"/>
              </w:rPr>
              <w:t>3.1 Qualification at Company level</w:t>
            </w:r>
            <w:r w:rsidR="00641334">
              <w:rPr>
                <w:noProof/>
                <w:webHidden/>
              </w:rPr>
              <w:tab/>
            </w:r>
            <w:r w:rsidR="00641334">
              <w:rPr>
                <w:noProof/>
                <w:webHidden/>
              </w:rPr>
              <w:fldChar w:fldCharType="begin"/>
            </w:r>
            <w:r w:rsidR="00641334">
              <w:rPr>
                <w:noProof/>
                <w:webHidden/>
              </w:rPr>
              <w:instrText xml:space="preserve"> PAGEREF _Toc112398039 \h </w:instrText>
            </w:r>
            <w:r w:rsidR="00641334">
              <w:rPr>
                <w:noProof/>
                <w:webHidden/>
              </w:rPr>
            </w:r>
            <w:r w:rsidR="00641334">
              <w:rPr>
                <w:noProof/>
                <w:webHidden/>
              </w:rPr>
              <w:fldChar w:fldCharType="separate"/>
            </w:r>
            <w:r w:rsidR="00641334">
              <w:rPr>
                <w:noProof/>
                <w:webHidden/>
              </w:rPr>
              <w:t>4</w:t>
            </w:r>
            <w:r w:rsidR="00641334">
              <w:rPr>
                <w:noProof/>
                <w:webHidden/>
              </w:rPr>
              <w:fldChar w:fldCharType="end"/>
            </w:r>
          </w:hyperlink>
        </w:p>
        <w:p w14:paraId="2DE0A6B0" w14:textId="163CCBCB" w:rsidR="00641334" w:rsidRDefault="00000000">
          <w:pPr>
            <w:pStyle w:val="TOC3"/>
            <w:tabs>
              <w:tab w:val="right" w:leader="dot" w:pos="9062"/>
            </w:tabs>
            <w:rPr>
              <w:rFonts w:eastAsiaTheme="minorEastAsia" w:cstheme="minorBidi"/>
              <w:noProof/>
              <w:sz w:val="22"/>
              <w:szCs w:val="22"/>
            </w:rPr>
          </w:pPr>
          <w:hyperlink w:anchor="_Toc112398040" w:history="1">
            <w:r w:rsidR="00641334" w:rsidRPr="00C31D63">
              <w:rPr>
                <w:rStyle w:val="Hyperlink"/>
                <w:noProof/>
                <w:lang w:val="en-GB"/>
              </w:rPr>
              <w:t>3.1.1 Establish a written routine for Company and product qualifications</w:t>
            </w:r>
            <w:r w:rsidR="00641334">
              <w:rPr>
                <w:noProof/>
                <w:webHidden/>
              </w:rPr>
              <w:tab/>
            </w:r>
            <w:r w:rsidR="00641334">
              <w:rPr>
                <w:noProof/>
                <w:webHidden/>
              </w:rPr>
              <w:fldChar w:fldCharType="begin"/>
            </w:r>
            <w:r w:rsidR="00641334">
              <w:rPr>
                <w:noProof/>
                <w:webHidden/>
              </w:rPr>
              <w:instrText xml:space="preserve"> PAGEREF _Toc112398040 \h </w:instrText>
            </w:r>
            <w:r w:rsidR="00641334">
              <w:rPr>
                <w:noProof/>
                <w:webHidden/>
              </w:rPr>
            </w:r>
            <w:r w:rsidR="00641334">
              <w:rPr>
                <w:noProof/>
                <w:webHidden/>
              </w:rPr>
              <w:fldChar w:fldCharType="separate"/>
            </w:r>
            <w:r w:rsidR="00641334">
              <w:rPr>
                <w:noProof/>
                <w:webHidden/>
              </w:rPr>
              <w:t>4</w:t>
            </w:r>
            <w:r w:rsidR="00641334">
              <w:rPr>
                <w:noProof/>
                <w:webHidden/>
              </w:rPr>
              <w:fldChar w:fldCharType="end"/>
            </w:r>
          </w:hyperlink>
        </w:p>
        <w:p w14:paraId="1E67848F" w14:textId="28E160B5" w:rsidR="00641334" w:rsidRDefault="00000000">
          <w:pPr>
            <w:pStyle w:val="TOC3"/>
            <w:tabs>
              <w:tab w:val="right" w:leader="dot" w:pos="9062"/>
            </w:tabs>
            <w:rPr>
              <w:rFonts w:eastAsiaTheme="minorEastAsia" w:cstheme="minorBidi"/>
              <w:noProof/>
              <w:sz w:val="22"/>
              <w:szCs w:val="22"/>
            </w:rPr>
          </w:pPr>
          <w:hyperlink w:anchor="_Toc112398041" w:history="1">
            <w:r w:rsidR="00641334" w:rsidRPr="00C31D63">
              <w:rPr>
                <w:rStyle w:val="Hyperlink"/>
                <w:noProof/>
                <w:lang w:val="en-GB"/>
              </w:rPr>
              <w:t>3.1.2 Ensure access to the requisite competence within the Company</w:t>
            </w:r>
            <w:r w:rsidR="00641334">
              <w:rPr>
                <w:noProof/>
                <w:webHidden/>
              </w:rPr>
              <w:tab/>
            </w:r>
            <w:r w:rsidR="00641334">
              <w:rPr>
                <w:noProof/>
                <w:webHidden/>
              </w:rPr>
              <w:fldChar w:fldCharType="begin"/>
            </w:r>
            <w:r w:rsidR="00641334">
              <w:rPr>
                <w:noProof/>
                <w:webHidden/>
              </w:rPr>
              <w:instrText xml:space="preserve"> PAGEREF _Toc112398041 \h </w:instrText>
            </w:r>
            <w:r w:rsidR="00641334">
              <w:rPr>
                <w:noProof/>
                <w:webHidden/>
              </w:rPr>
            </w:r>
            <w:r w:rsidR="00641334">
              <w:rPr>
                <w:noProof/>
                <w:webHidden/>
              </w:rPr>
              <w:fldChar w:fldCharType="separate"/>
            </w:r>
            <w:r w:rsidR="00641334">
              <w:rPr>
                <w:noProof/>
                <w:webHidden/>
              </w:rPr>
              <w:t>4</w:t>
            </w:r>
            <w:r w:rsidR="00641334">
              <w:rPr>
                <w:noProof/>
                <w:webHidden/>
              </w:rPr>
              <w:fldChar w:fldCharType="end"/>
            </w:r>
          </w:hyperlink>
        </w:p>
        <w:p w14:paraId="04551488" w14:textId="706BED39" w:rsidR="00641334" w:rsidRDefault="00000000">
          <w:pPr>
            <w:pStyle w:val="TOC3"/>
            <w:tabs>
              <w:tab w:val="right" w:leader="dot" w:pos="9062"/>
            </w:tabs>
            <w:rPr>
              <w:rFonts w:eastAsiaTheme="minorEastAsia" w:cstheme="minorBidi"/>
              <w:noProof/>
              <w:sz w:val="22"/>
              <w:szCs w:val="22"/>
            </w:rPr>
          </w:pPr>
          <w:hyperlink w:anchor="_Toc112398042" w:history="1">
            <w:r w:rsidR="00641334" w:rsidRPr="00C31D63">
              <w:rPr>
                <w:rStyle w:val="Hyperlink"/>
                <w:noProof/>
                <w:lang w:val="en-GB"/>
              </w:rPr>
              <w:t>3.1.3 Establish a responsibility list</w:t>
            </w:r>
            <w:r w:rsidR="00641334">
              <w:rPr>
                <w:noProof/>
                <w:webHidden/>
              </w:rPr>
              <w:tab/>
            </w:r>
            <w:r w:rsidR="00641334">
              <w:rPr>
                <w:noProof/>
                <w:webHidden/>
              </w:rPr>
              <w:fldChar w:fldCharType="begin"/>
            </w:r>
            <w:r w:rsidR="00641334">
              <w:rPr>
                <w:noProof/>
                <w:webHidden/>
              </w:rPr>
              <w:instrText xml:space="preserve"> PAGEREF _Toc112398042 \h </w:instrText>
            </w:r>
            <w:r w:rsidR="00641334">
              <w:rPr>
                <w:noProof/>
                <w:webHidden/>
              </w:rPr>
            </w:r>
            <w:r w:rsidR="00641334">
              <w:rPr>
                <w:noProof/>
                <w:webHidden/>
              </w:rPr>
              <w:fldChar w:fldCharType="separate"/>
            </w:r>
            <w:r w:rsidR="00641334">
              <w:rPr>
                <w:noProof/>
                <w:webHidden/>
              </w:rPr>
              <w:t>4</w:t>
            </w:r>
            <w:r w:rsidR="00641334">
              <w:rPr>
                <w:noProof/>
                <w:webHidden/>
              </w:rPr>
              <w:fldChar w:fldCharType="end"/>
            </w:r>
          </w:hyperlink>
        </w:p>
        <w:p w14:paraId="4F0149D2" w14:textId="16086922" w:rsidR="00641334" w:rsidRDefault="00000000">
          <w:pPr>
            <w:pStyle w:val="TOC2"/>
            <w:tabs>
              <w:tab w:val="right" w:leader="dot" w:pos="9062"/>
            </w:tabs>
            <w:rPr>
              <w:rFonts w:eastAsiaTheme="minorEastAsia" w:cstheme="minorBidi"/>
              <w:noProof/>
              <w:sz w:val="22"/>
              <w:szCs w:val="22"/>
            </w:rPr>
          </w:pPr>
          <w:hyperlink w:anchor="_Toc112398043" w:history="1">
            <w:r w:rsidR="00641334" w:rsidRPr="00C31D63">
              <w:rPr>
                <w:rStyle w:val="Hyperlink"/>
                <w:noProof/>
                <w:lang w:val="en-GB"/>
              </w:rPr>
              <w:t>3.2 Qualification at product level</w:t>
            </w:r>
            <w:r w:rsidR="00641334">
              <w:rPr>
                <w:noProof/>
                <w:webHidden/>
              </w:rPr>
              <w:tab/>
            </w:r>
            <w:r w:rsidR="00641334">
              <w:rPr>
                <w:noProof/>
                <w:webHidden/>
              </w:rPr>
              <w:fldChar w:fldCharType="begin"/>
            </w:r>
            <w:r w:rsidR="00641334">
              <w:rPr>
                <w:noProof/>
                <w:webHidden/>
              </w:rPr>
              <w:instrText xml:space="preserve"> PAGEREF _Toc112398043 \h </w:instrText>
            </w:r>
            <w:r w:rsidR="00641334">
              <w:rPr>
                <w:noProof/>
                <w:webHidden/>
              </w:rPr>
            </w:r>
            <w:r w:rsidR="00641334">
              <w:rPr>
                <w:noProof/>
                <w:webHidden/>
              </w:rPr>
              <w:fldChar w:fldCharType="separate"/>
            </w:r>
            <w:r w:rsidR="00641334">
              <w:rPr>
                <w:noProof/>
                <w:webHidden/>
              </w:rPr>
              <w:t>5</w:t>
            </w:r>
            <w:r w:rsidR="00641334">
              <w:rPr>
                <w:noProof/>
                <w:webHidden/>
              </w:rPr>
              <w:fldChar w:fldCharType="end"/>
            </w:r>
          </w:hyperlink>
        </w:p>
        <w:p w14:paraId="7F79E1C4" w14:textId="7C266187" w:rsidR="00641334" w:rsidRDefault="00000000">
          <w:pPr>
            <w:pStyle w:val="TOC3"/>
            <w:tabs>
              <w:tab w:val="left" w:pos="1320"/>
              <w:tab w:val="right" w:leader="dot" w:pos="9062"/>
            </w:tabs>
            <w:rPr>
              <w:rFonts w:eastAsiaTheme="minorEastAsia" w:cstheme="minorBidi"/>
              <w:noProof/>
              <w:sz w:val="22"/>
              <w:szCs w:val="22"/>
            </w:rPr>
          </w:pPr>
          <w:hyperlink w:anchor="_Toc112398044" w:history="1">
            <w:r w:rsidR="00641334" w:rsidRPr="00C31D63">
              <w:rPr>
                <w:rStyle w:val="Hyperlink"/>
                <w:noProof/>
                <w:lang w:val="en-GB"/>
              </w:rPr>
              <w:t>3.2.1</w:t>
            </w:r>
            <w:r w:rsidR="00641334">
              <w:rPr>
                <w:rFonts w:eastAsiaTheme="minorEastAsia" w:cstheme="minorBidi"/>
                <w:noProof/>
                <w:sz w:val="22"/>
                <w:szCs w:val="22"/>
              </w:rPr>
              <w:tab/>
            </w:r>
            <w:r w:rsidR="00641334" w:rsidRPr="00C31D63">
              <w:rPr>
                <w:rStyle w:val="Hyperlink"/>
                <w:noProof/>
                <w:lang w:val="en-GB"/>
              </w:rPr>
              <w:t>Complete knowledge of the content</w:t>
            </w:r>
            <w:r w:rsidR="00641334">
              <w:rPr>
                <w:noProof/>
                <w:webHidden/>
              </w:rPr>
              <w:tab/>
            </w:r>
            <w:r w:rsidR="00641334">
              <w:rPr>
                <w:noProof/>
                <w:webHidden/>
              </w:rPr>
              <w:fldChar w:fldCharType="begin"/>
            </w:r>
            <w:r w:rsidR="00641334">
              <w:rPr>
                <w:noProof/>
                <w:webHidden/>
              </w:rPr>
              <w:instrText xml:space="preserve"> PAGEREF _Toc112398044 \h </w:instrText>
            </w:r>
            <w:r w:rsidR="00641334">
              <w:rPr>
                <w:noProof/>
                <w:webHidden/>
              </w:rPr>
            </w:r>
            <w:r w:rsidR="00641334">
              <w:rPr>
                <w:noProof/>
                <w:webHidden/>
              </w:rPr>
              <w:fldChar w:fldCharType="separate"/>
            </w:r>
            <w:r w:rsidR="00641334">
              <w:rPr>
                <w:noProof/>
                <w:webHidden/>
              </w:rPr>
              <w:t>5</w:t>
            </w:r>
            <w:r w:rsidR="00641334">
              <w:rPr>
                <w:noProof/>
                <w:webHidden/>
              </w:rPr>
              <w:fldChar w:fldCharType="end"/>
            </w:r>
          </w:hyperlink>
        </w:p>
        <w:p w14:paraId="01D70C4D" w14:textId="27E47E85" w:rsidR="00641334" w:rsidRDefault="00000000">
          <w:pPr>
            <w:pStyle w:val="TOC3"/>
            <w:tabs>
              <w:tab w:val="left" w:pos="1320"/>
              <w:tab w:val="right" w:leader="dot" w:pos="9062"/>
            </w:tabs>
            <w:rPr>
              <w:rFonts w:eastAsiaTheme="minorEastAsia" w:cstheme="minorBidi"/>
              <w:noProof/>
              <w:sz w:val="22"/>
              <w:szCs w:val="22"/>
            </w:rPr>
          </w:pPr>
          <w:hyperlink w:anchor="_Toc112398045" w:history="1">
            <w:r w:rsidR="00641334" w:rsidRPr="00C31D63">
              <w:rPr>
                <w:rStyle w:val="Hyperlink"/>
                <w:noProof/>
                <w:lang w:val="en-GB"/>
              </w:rPr>
              <w:t>3.2.2</w:t>
            </w:r>
            <w:r w:rsidR="00641334">
              <w:rPr>
                <w:rFonts w:eastAsiaTheme="minorEastAsia" w:cstheme="minorBidi"/>
                <w:noProof/>
                <w:sz w:val="22"/>
                <w:szCs w:val="22"/>
              </w:rPr>
              <w:tab/>
            </w:r>
            <w:r w:rsidR="00641334" w:rsidRPr="00C31D63">
              <w:rPr>
                <w:rStyle w:val="Hyperlink"/>
                <w:noProof/>
                <w:lang w:val="en-GB"/>
              </w:rPr>
              <w:t>Safety Data Sheet</w:t>
            </w:r>
            <w:r w:rsidR="00641334">
              <w:rPr>
                <w:noProof/>
                <w:webHidden/>
              </w:rPr>
              <w:tab/>
            </w:r>
            <w:r w:rsidR="00641334">
              <w:rPr>
                <w:noProof/>
                <w:webHidden/>
              </w:rPr>
              <w:fldChar w:fldCharType="begin"/>
            </w:r>
            <w:r w:rsidR="00641334">
              <w:rPr>
                <w:noProof/>
                <w:webHidden/>
              </w:rPr>
              <w:instrText xml:space="preserve"> PAGEREF _Toc112398045 \h </w:instrText>
            </w:r>
            <w:r w:rsidR="00641334">
              <w:rPr>
                <w:noProof/>
                <w:webHidden/>
              </w:rPr>
            </w:r>
            <w:r w:rsidR="00641334">
              <w:rPr>
                <w:noProof/>
                <w:webHidden/>
              </w:rPr>
              <w:fldChar w:fldCharType="separate"/>
            </w:r>
            <w:r w:rsidR="00641334">
              <w:rPr>
                <w:noProof/>
                <w:webHidden/>
              </w:rPr>
              <w:t>5</w:t>
            </w:r>
            <w:r w:rsidR="00641334">
              <w:rPr>
                <w:noProof/>
                <w:webHidden/>
              </w:rPr>
              <w:fldChar w:fldCharType="end"/>
            </w:r>
          </w:hyperlink>
        </w:p>
        <w:p w14:paraId="31FF8F42" w14:textId="04B77023" w:rsidR="00641334" w:rsidRDefault="00000000">
          <w:pPr>
            <w:pStyle w:val="TOC3"/>
            <w:tabs>
              <w:tab w:val="left" w:pos="1320"/>
              <w:tab w:val="right" w:leader="dot" w:pos="9062"/>
            </w:tabs>
            <w:rPr>
              <w:rFonts w:eastAsiaTheme="minorEastAsia" w:cstheme="minorBidi"/>
              <w:noProof/>
              <w:sz w:val="22"/>
              <w:szCs w:val="22"/>
            </w:rPr>
          </w:pPr>
          <w:hyperlink w:anchor="_Toc112398046" w:history="1">
            <w:r w:rsidR="00641334" w:rsidRPr="00C31D63">
              <w:rPr>
                <w:rStyle w:val="Hyperlink"/>
                <w:noProof/>
                <w:lang w:val="en-GB"/>
              </w:rPr>
              <w:t>3.2.3</w:t>
            </w:r>
            <w:r w:rsidR="00641334">
              <w:rPr>
                <w:rFonts w:eastAsiaTheme="minorEastAsia" w:cstheme="minorBidi"/>
                <w:noProof/>
                <w:sz w:val="22"/>
                <w:szCs w:val="22"/>
              </w:rPr>
              <w:tab/>
            </w:r>
            <w:r w:rsidR="00641334" w:rsidRPr="00C31D63">
              <w:rPr>
                <w:rStyle w:val="Hyperlink"/>
                <w:noProof/>
                <w:lang w:val="en-GB"/>
              </w:rPr>
              <w:t>Already registered product/article</w:t>
            </w:r>
            <w:r w:rsidR="00641334">
              <w:rPr>
                <w:noProof/>
                <w:webHidden/>
              </w:rPr>
              <w:tab/>
            </w:r>
            <w:r w:rsidR="00641334">
              <w:rPr>
                <w:noProof/>
                <w:webHidden/>
              </w:rPr>
              <w:fldChar w:fldCharType="begin"/>
            </w:r>
            <w:r w:rsidR="00641334">
              <w:rPr>
                <w:noProof/>
                <w:webHidden/>
              </w:rPr>
              <w:instrText xml:space="preserve"> PAGEREF _Toc112398046 \h </w:instrText>
            </w:r>
            <w:r w:rsidR="00641334">
              <w:rPr>
                <w:noProof/>
                <w:webHidden/>
              </w:rPr>
            </w:r>
            <w:r w:rsidR="00641334">
              <w:rPr>
                <w:noProof/>
                <w:webHidden/>
              </w:rPr>
              <w:fldChar w:fldCharType="separate"/>
            </w:r>
            <w:r w:rsidR="00641334">
              <w:rPr>
                <w:noProof/>
                <w:webHidden/>
              </w:rPr>
              <w:t>6</w:t>
            </w:r>
            <w:r w:rsidR="00641334">
              <w:rPr>
                <w:noProof/>
                <w:webHidden/>
              </w:rPr>
              <w:fldChar w:fldCharType="end"/>
            </w:r>
          </w:hyperlink>
        </w:p>
        <w:p w14:paraId="3427B40A" w14:textId="1DDD117D" w:rsidR="00641334" w:rsidRDefault="00000000">
          <w:pPr>
            <w:pStyle w:val="TOC3"/>
            <w:tabs>
              <w:tab w:val="left" w:pos="1320"/>
              <w:tab w:val="right" w:leader="dot" w:pos="9062"/>
            </w:tabs>
            <w:rPr>
              <w:rFonts w:eastAsiaTheme="minorEastAsia" w:cstheme="minorBidi"/>
              <w:noProof/>
              <w:sz w:val="22"/>
              <w:szCs w:val="22"/>
            </w:rPr>
          </w:pPr>
          <w:hyperlink w:anchor="_Toc112398047" w:history="1">
            <w:r w:rsidR="00641334" w:rsidRPr="00C31D63">
              <w:rPr>
                <w:rStyle w:val="Hyperlink"/>
                <w:noProof/>
                <w:lang w:val="en-GB"/>
              </w:rPr>
              <w:t>3.2.4</w:t>
            </w:r>
            <w:r w:rsidR="00641334">
              <w:rPr>
                <w:rFonts w:eastAsiaTheme="minorEastAsia" w:cstheme="minorBidi"/>
                <w:noProof/>
                <w:sz w:val="22"/>
                <w:szCs w:val="22"/>
              </w:rPr>
              <w:tab/>
            </w:r>
            <w:r w:rsidR="00641334" w:rsidRPr="00C31D63">
              <w:rPr>
                <w:rStyle w:val="Hyperlink"/>
                <w:noProof/>
                <w:lang w:val="en-GB"/>
              </w:rPr>
              <w:t>Sub-supplier declaration</w:t>
            </w:r>
            <w:r w:rsidR="00641334">
              <w:rPr>
                <w:noProof/>
                <w:webHidden/>
              </w:rPr>
              <w:tab/>
            </w:r>
            <w:r w:rsidR="00641334">
              <w:rPr>
                <w:noProof/>
                <w:webHidden/>
              </w:rPr>
              <w:fldChar w:fldCharType="begin"/>
            </w:r>
            <w:r w:rsidR="00641334">
              <w:rPr>
                <w:noProof/>
                <w:webHidden/>
              </w:rPr>
              <w:instrText xml:space="preserve"> PAGEREF _Toc112398047 \h </w:instrText>
            </w:r>
            <w:r w:rsidR="00641334">
              <w:rPr>
                <w:noProof/>
                <w:webHidden/>
              </w:rPr>
            </w:r>
            <w:r w:rsidR="00641334">
              <w:rPr>
                <w:noProof/>
                <w:webHidden/>
              </w:rPr>
              <w:fldChar w:fldCharType="separate"/>
            </w:r>
            <w:r w:rsidR="00641334">
              <w:rPr>
                <w:noProof/>
                <w:webHidden/>
              </w:rPr>
              <w:t>6</w:t>
            </w:r>
            <w:r w:rsidR="00641334">
              <w:rPr>
                <w:noProof/>
                <w:webHidden/>
              </w:rPr>
              <w:fldChar w:fldCharType="end"/>
            </w:r>
          </w:hyperlink>
        </w:p>
        <w:p w14:paraId="7232C509" w14:textId="16A60576" w:rsidR="00641334" w:rsidRDefault="00000000">
          <w:pPr>
            <w:pStyle w:val="TOC2"/>
            <w:tabs>
              <w:tab w:val="right" w:leader="dot" w:pos="9062"/>
            </w:tabs>
            <w:rPr>
              <w:rFonts w:eastAsiaTheme="minorEastAsia" w:cstheme="minorBidi"/>
              <w:noProof/>
              <w:sz w:val="22"/>
              <w:szCs w:val="22"/>
            </w:rPr>
          </w:pPr>
          <w:hyperlink w:anchor="_Toc112398048" w:history="1">
            <w:r w:rsidR="00641334" w:rsidRPr="00C31D63">
              <w:rPr>
                <w:rStyle w:val="Hyperlink"/>
                <w:noProof/>
                <w:lang w:val="en-GB"/>
              </w:rPr>
              <w:t>3.3 The updating and follow-up of registrations and amendments</w:t>
            </w:r>
            <w:r w:rsidR="00641334">
              <w:rPr>
                <w:noProof/>
                <w:webHidden/>
              </w:rPr>
              <w:tab/>
            </w:r>
            <w:r w:rsidR="00641334">
              <w:rPr>
                <w:noProof/>
                <w:webHidden/>
              </w:rPr>
              <w:fldChar w:fldCharType="begin"/>
            </w:r>
            <w:r w:rsidR="00641334">
              <w:rPr>
                <w:noProof/>
                <w:webHidden/>
              </w:rPr>
              <w:instrText xml:space="preserve"> PAGEREF _Toc112398048 \h </w:instrText>
            </w:r>
            <w:r w:rsidR="00641334">
              <w:rPr>
                <w:noProof/>
                <w:webHidden/>
              </w:rPr>
            </w:r>
            <w:r w:rsidR="00641334">
              <w:rPr>
                <w:noProof/>
                <w:webHidden/>
              </w:rPr>
              <w:fldChar w:fldCharType="separate"/>
            </w:r>
            <w:r w:rsidR="00641334">
              <w:rPr>
                <w:noProof/>
                <w:webHidden/>
              </w:rPr>
              <w:t>6</w:t>
            </w:r>
            <w:r w:rsidR="00641334">
              <w:rPr>
                <w:noProof/>
                <w:webHidden/>
              </w:rPr>
              <w:fldChar w:fldCharType="end"/>
            </w:r>
          </w:hyperlink>
        </w:p>
        <w:p w14:paraId="20BDEF92" w14:textId="0FE523AA" w:rsidR="00641334" w:rsidRDefault="00000000">
          <w:pPr>
            <w:pStyle w:val="TOC1"/>
            <w:tabs>
              <w:tab w:val="right" w:leader="dot" w:pos="9062"/>
            </w:tabs>
            <w:rPr>
              <w:rFonts w:eastAsiaTheme="minorEastAsia" w:cstheme="minorBidi"/>
              <w:noProof/>
              <w:sz w:val="22"/>
              <w:szCs w:val="22"/>
            </w:rPr>
          </w:pPr>
          <w:hyperlink w:anchor="_Toc112398049" w:history="1">
            <w:r w:rsidR="00641334" w:rsidRPr="00C31D63">
              <w:rPr>
                <w:rStyle w:val="Hyperlink"/>
                <w:noProof/>
                <w:lang w:val="en-GB"/>
              </w:rPr>
              <w:t>4 Information transfer and confidentiality</w:t>
            </w:r>
            <w:r w:rsidR="00641334">
              <w:rPr>
                <w:noProof/>
                <w:webHidden/>
              </w:rPr>
              <w:tab/>
            </w:r>
            <w:r w:rsidR="00641334">
              <w:rPr>
                <w:noProof/>
                <w:webHidden/>
              </w:rPr>
              <w:fldChar w:fldCharType="begin"/>
            </w:r>
            <w:r w:rsidR="00641334">
              <w:rPr>
                <w:noProof/>
                <w:webHidden/>
              </w:rPr>
              <w:instrText xml:space="preserve"> PAGEREF _Toc112398049 \h </w:instrText>
            </w:r>
            <w:r w:rsidR="00641334">
              <w:rPr>
                <w:noProof/>
                <w:webHidden/>
              </w:rPr>
            </w:r>
            <w:r w:rsidR="00641334">
              <w:rPr>
                <w:noProof/>
                <w:webHidden/>
              </w:rPr>
              <w:fldChar w:fldCharType="separate"/>
            </w:r>
            <w:r w:rsidR="00641334">
              <w:rPr>
                <w:noProof/>
                <w:webHidden/>
              </w:rPr>
              <w:t>6</w:t>
            </w:r>
            <w:r w:rsidR="00641334">
              <w:rPr>
                <w:noProof/>
                <w:webHidden/>
              </w:rPr>
              <w:fldChar w:fldCharType="end"/>
            </w:r>
          </w:hyperlink>
        </w:p>
        <w:p w14:paraId="319C6CE9" w14:textId="7E7C1078" w:rsidR="00641334" w:rsidRDefault="00000000">
          <w:pPr>
            <w:pStyle w:val="TOC1"/>
            <w:tabs>
              <w:tab w:val="right" w:leader="dot" w:pos="9062"/>
            </w:tabs>
            <w:rPr>
              <w:rFonts w:eastAsiaTheme="minorEastAsia" w:cstheme="minorBidi"/>
              <w:noProof/>
              <w:sz w:val="22"/>
              <w:szCs w:val="22"/>
            </w:rPr>
          </w:pPr>
          <w:hyperlink w:anchor="_Toc112398050" w:history="1">
            <w:r w:rsidR="00641334" w:rsidRPr="00C31D63">
              <w:rPr>
                <w:rStyle w:val="Hyperlink"/>
                <w:noProof/>
                <w:lang w:val="en-GB"/>
              </w:rPr>
              <w:t>5 Personal data</w:t>
            </w:r>
            <w:r w:rsidR="00641334">
              <w:rPr>
                <w:noProof/>
                <w:webHidden/>
              </w:rPr>
              <w:tab/>
            </w:r>
            <w:r w:rsidR="00641334">
              <w:rPr>
                <w:noProof/>
                <w:webHidden/>
              </w:rPr>
              <w:fldChar w:fldCharType="begin"/>
            </w:r>
            <w:r w:rsidR="00641334">
              <w:rPr>
                <w:noProof/>
                <w:webHidden/>
              </w:rPr>
              <w:instrText xml:space="preserve"> PAGEREF _Toc112398050 \h </w:instrText>
            </w:r>
            <w:r w:rsidR="00641334">
              <w:rPr>
                <w:noProof/>
                <w:webHidden/>
              </w:rPr>
            </w:r>
            <w:r w:rsidR="00641334">
              <w:rPr>
                <w:noProof/>
                <w:webHidden/>
              </w:rPr>
              <w:fldChar w:fldCharType="separate"/>
            </w:r>
            <w:r w:rsidR="00641334">
              <w:rPr>
                <w:noProof/>
                <w:webHidden/>
              </w:rPr>
              <w:t>7</w:t>
            </w:r>
            <w:r w:rsidR="00641334">
              <w:rPr>
                <w:noProof/>
                <w:webHidden/>
              </w:rPr>
              <w:fldChar w:fldCharType="end"/>
            </w:r>
          </w:hyperlink>
        </w:p>
        <w:p w14:paraId="590AFB50" w14:textId="7566ED13" w:rsidR="00641334" w:rsidRDefault="00000000">
          <w:pPr>
            <w:pStyle w:val="TOC1"/>
            <w:tabs>
              <w:tab w:val="right" w:leader="dot" w:pos="9062"/>
            </w:tabs>
            <w:rPr>
              <w:rFonts w:eastAsiaTheme="minorEastAsia" w:cstheme="minorBidi"/>
              <w:noProof/>
              <w:sz w:val="22"/>
              <w:szCs w:val="22"/>
            </w:rPr>
          </w:pPr>
          <w:hyperlink w:anchor="_Toc112398051" w:history="1">
            <w:r w:rsidR="00641334" w:rsidRPr="00C31D63">
              <w:rPr>
                <w:rStyle w:val="Hyperlink"/>
                <w:noProof/>
                <w:lang w:val="en-GB"/>
              </w:rPr>
              <w:t>6 Validation of registrations</w:t>
            </w:r>
            <w:r w:rsidR="00641334">
              <w:rPr>
                <w:noProof/>
                <w:webHidden/>
              </w:rPr>
              <w:tab/>
            </w:r>
            <w:r w:rsidR="00641334">
              <w:rPr>
                <w:noProof/>
                <w:webHidden/>
              </w:rPr>
              <w:fldChar w:fldCharType="begin"/>
            </w:r>
            <w:r w:rsidR="00641334">
              <w:rPr>
                <w:noProof/>
                <w:webHidden/>
              </w:rPr>
              <w:instrText xml:space="preserve"> PAGEREF _Toc112398051 \h </w:instrText>
            </w:r>
            <w:r w:rsidR="00641334">
              <w:rPr>
                <w:noProof/>
                <w:webHidden/>
              </w:rPr>
            </w:r>
            <w:r w:rsidR="00641334">
              <w:rPr>
                <w:noProof/>
                <w:webHidden/>
              </w:rPr>
              <w:fldChar w:fldCharType="separate"/>
            </w:r>
            <w:r w:rsidR="00641334">
              <w:rPr>
                <w:noProof/>
                <w:webHidden/>
              </w:rPr>
              <w:t>7</w:t>
            </w:r>
            <w:r w:rsidR="00641334">
              <w:rPr>
                <w:noProof/>
                <w:webHidden/>
              </w:rPr>
              <w:fldChar w:fldCharType="end"/>
            </w:r>
          </w:hyperlink>
        </w:p>
        <w:p w14:paraId="15580FA5" w14:textId="4D34DAFA" w:rsidR="00641334" w:rsidRDefault="00000000">
          <w:pPr>
            <w:pStyle w:val="TOC1"/>
            <w:tabs>
              <w:tab w:val="right" w:leader="dot" w:pos="9062"/>
            </w:tabs>
            <w:rPr>
              <w:rFonts w:eastAsiaTheme="minorEastAsia" w:cstheme="minorBidi"/>
              <w:noProof/>
              <w:sz w:val="22"/>
              <w:szCs w:val="22"/>
            </w:rPr>
          </w:pPr>
          <w:hyperlink w:anchor="_Toc112398052" w:history="1">
            <w:r w:rsidR="00641334" w:rsidRPr="00C31D63">
              <w:rPr>
                <w:rStyle w:val="Hyperlink"/>
                <w:noProof/>
                <w:lang w:val="en-GB"/>
              </w:rPr>
              <w:t>7 Term of agreement and termination</w:t>
            </w:r>
            <w:r w:rsidR="00641334">
              <w:rPr>
                <w:noProof/>
                <w:webHidden/>
              </w:rPr>
              <w:tab/>
            </w:r>
            <w:r w:rsidR="00641334">
              <w:rPr>
                <w:noProof/>
                <w:webHidden/>
              </w:rPr>
              <w:fldChar w:fldCharType="begin"/>
            </w:r>
            <w:r w:rsidR="00641334">
              <w:rPr>
                <w:noProof/>
                <w:webHidden/>
              </w:rPr>
              <w:instrText xml:space="preserve"> PAGEREF _Toc112398052 \h </w:instrText>
            </w:r>
            <w:r w:rsidR="00641334">
              <w:rPr>
                <w:noProof/>
                <w:webHidden/>
              </w:rPr>
            </w:r>
            <w:r w:rsidR="00641334">
              <w:rPr>
                <w:noProof/>
                <w:webHidden/>
              </w:rPr>
              <w:fldChar w:fldCharType="separate"/>
            </w:r>
            <w:r w:rsidR="00641334">
              <w:rPr>
                <w:noProof/>
                <w:webHidden/>
              </w:rPr>
              <w:t>8</w:t>
            </w:r>
            <w:r w:rsidR="00641334">
              <w:rPr>
                <w:noProof/>
                <w:webHidden/>
              </w:rPr>
              <w:fldChar w:fldCharType="end"/>
            </w:r>
          </w:hyperlink>
        </w:p>
        <w:p w14:paraId="6E5CEFC6" w14:textId="1C0117BA" w:rsidR="00641334" w:rsidRDefault="00000000">
          <w:pPr>
            <w:pStyle w:val="TOC1"/>
            <w:tabs>
              <w:tab w:val="right" w:leader="dot" w:pos="9062"/>
            </w:tabs>
            <w:rPr>
              <w:rFonts w:eastAsiaTheme="minorEastAsia" w:cstheme="minorBidi"/>
              <w:noProof/>
              <w:sz w:val="22"/>
              <w:szCs w:val="22"/>
            </w:rPr>
          </w:pPr>
          <w:hyperlink w:anchor="_Toc112398053" w:history="1">
            <w:r w:rsidR="00641334" w:rsidRPr="00C31D63">
              <w:rPr>
                <w:rStyle w:val="Hyperlink"/>
                <w:noProof/>
                <w:lang w:val="en-GB"/>
              </w:rPr>
              <w:t>8 Applicable law and legal contention/ Governing Law and Dispute</w:t>
            </w:r>
            <w:r w:rsidR="00641334">
              <w:rPr>
                <w:noProof/>
                <w:webHidden/>
              </w:rPr>
              <w:tab/>
            </w:r>
            <w:r w:rsidR="00641334">
              <w:rPr>
                <w:noProof/>
                <w:webHidden/>
              </w:rPr>
              <w:fldChar w:fldCharType="begin"/>
            </w:r>
            <w:r w:rsidR="00641334">
              <w:rPr>
                <w:noProof/>
                <w:webHidden/>
              </w:rPr>
              <w:instrText xml:space="preserve"> PAGEREF _Toc112398053 \h </w:instrText>
            </w:r>
            <w:r w:rsidR="00641334">
              <w:rPr>
                <w:noProof/>
                <w:webHidden/>
              </w:rPr>
            </w:r>
            <w:r w:rsidR="00641334">
              <w:rPr>
                <w:noProof/>
                <w:webHidden/>
              </w:rPr>
              <w:fldChar w:fldCharType="separate"/>
            </w:r>
            <w:r w:rsidR="00641334">
              <w:rPr>
                <w:noProof/>
                <w:webHidden/>
              </w:rPr>
              <w:t>9</w:t>
            </w:r>
            <w:r w:rsidR="00641334">
              <w:rPr>
                <w:noProof/>
                <w:webHidden/>
              </w:rPr>
              <w:fldChar w:fldCharType="end"/>
            </w:r>
          </w:hyperlink>
        </w:p>
        <w:p w14:paraId="7E678007" w14:textId="0DE125CD" w:rsidR="00641334" w:rsidRDefault="00000000">
          <w:pPr>
            <w:pStyle w:val="TOC1"/>
            <w:tabs>
              <w:tab w:val="right" w:leader="dot" w:pos="9062"/>
            </w:tabs>
            <w:rPr>
              <w:rFonts w:eastAsiaTheme="minorEastAsia" w:cstheme="minorBidi"/>
              <w:noProof/>
              <w:sz w:val="22"/>
              <w:szCs w:val="22"/>
            </w:rPr>
          </w:pPr>
          <w:hyperlink w:anchor="_Toc112398054" w:history="1">
            <w:r w:rsidR="00641334" w:rsidRPr="00C31D63">
              <w:rPr>
                <w:rStyle w:val="Hyperlink"/>
                <w:noProof/>
                <w:lang w:val="en-GB"/>
              </w:rPr>
              <w:t>9 Marketing</w:t>
            </w:r>
            <w:r w:rsidR="00641334">
              <w:rPr>
                <w:noProof/>
                <w:webHidden/>
              </w:rPr>
              <w:tab/>
            </w:r>
            <w:r w:rsidR="00641334">
              <w:rPr>
                <w:noProof/>
                <w:webHidden/>
              </w:rPr>
              <w:fldChar w:fldCharType="begin"/>
            </w:r>
            <w:r w:rsidR="00641334">
              <w:rPr>
                <w:noProof/>
                <w:webHidden/>
              </w:rPr>
              <w:instrText xml:space="preserve"> PAGEREF _Toc112398054 \h </w:instrText>
            </w:r>
            <w:r w:rsidR="00641334">
              <w:rPr>
                <w:noProof/>
                <w:webHidden/>
              </w:rPr>
            </w:r>
            <w:r w:rsidR="00641334">
              <w:rPr>
                <w:noProof/>
                <w:webHidden/>
              </w:rPr>
              <w:fldChar w:fldCharType="separate"/>
            </w:r>
            <w:r w:rsidR="00641334">
              <w:rPr>
                <w:noProof/>
                <w:webHidden/>
              </w:rPr>
              <w:t>9</w:t>
            </w:r>
            <w:r w:rsidR="00641334">
              <w:rPr>
                <w:noProof/>
                <w:webHidden/>
              </w:rPr>
              <w:fldChar w:fldCharType="end"/>
            </w:r>
          </w:hyperlink>
        </w:p>
        <w:p w14:paraId="63A78B8B" w14:textId="70B26576" w:rsidR="00641334" w:rsidRDefault="00000000">
          <w:pPr>
            <w:pStyle w:val="TOC1"/>
            <w:tabs>
              <w:tab w:val="right" w:leader="dot" w:pos="9062"/>
            </w:tabs>
            <w:rPr>
              <w:rFonts w:eastAsiaTheme="minorEastAsia" w:cstheme="minorBidi"/>
              <w:noProof/>
              <w:sz w:val="22"/>
              <w:szCs w:val="22"/>
            </w:rPr>
          </w:pPr>
          <w:hyperlink w:anchor="_Toc112398055" w:history="1">
            <w:r w:rsidR="00641334" w:rsidRPr="00C31D63">
              <w:rPr>
                <w:rStyle w:val="Hyperlink"/>
                <w:noProof/>
                <w:lang w:val="en-GB"/>
              </w:rPr>
              <w:t>10 Contingent/contractual liability</w:t>
            </w:r>
            <w:r w:rsidR="00641334">
              <w:rPr>
                <w:noProof/>
                <w:webHidden/>
              </w:rPr>
              <w:tab/>
            </w:r>
            <w:r w:rsidR="00641334">
              <w:rPr>
                <w:noProof/>
                <w:webHidden/>
              </w:rPr>
              <w:fldChar w:fldCharType="begin"/>
            </w:r>
            <w:r w:rsidR="00641334">
              <w:rPr>
                <w:noProof/>
                <w:webHidden/>
              </w:rPr>
              <w:instrText xml:space="preserve"> PAGEREF _Toc112398055 \h </w:instrText>
            </w:r>
            <w:r w:rsidR="00641334">
              <w:rPr>
                <w:noProof/>
                <w:webHidden/>
              </w:rPr>
            </w:r>
            <w:r w:rsidR="00641334">
              <w:rPr>
                <w:noProof/>
                <w:webHidden/>
              </w:rPr>
              <w:fldChar w:fldCharType="separate"/>
            </w:r>
            <w:r w:rsidR="00641334">
              <w:rPr>
                <w:noProof/>
                <w:webHidden/>
              </w:rPr>
              <w:t>10</w:t>
            </w:r>
            <w:r w:rsidR="00641334">
              <w:rPr>
                <w:noProof/>
                <w:webHidden/>
              </w:rPr>
              <w:fldChar w:fldCharType="end"/>
            </w:r>
          </w:hyperlink>
        </w:p>
        <w:p w14:paraId="2DA14F34" w14:textId="498C20EB" w:rsidR="00641334" w:rsidRDefault="00000000">
          <w:pPr>
            <w:pStyle w:val="TOC1"/>
            <w:tabs>
              <w:tab w:val="right" w:leader="dot" w:pos="9062"/>
            </w:tabs>
            <w:rPr>
              <w:rFonts w:eastAsiaTheme="minorEastAsia" w:cstheme="minorBidi"/>
              <w:noProof/>
              <w:sz w:val="22"/>
              <w:szCs w:val="22"/>
            </w:rPr>
          </w:pPr>
          <w:hyperlink w:anchor="_Toc112398056" w:history="1">
            <w:r w:rsidR="00641334" w:rsidRPr="00C31D63">
              <w:rPr>
                <w:rStyle w:val="Hyperlink"/>
                <w:noProof/>
                <w:lang w:val="en-GB"/>
              </w:rPr>
              <w:t>11 Competition clause</w:t>
            </w:r>
            <w:r w:rsidR="00641334">
              <w:rPr>
                <w:noProof/>
                <w:webHidden/>
              </w:rPr>
              <w:tab/>
            </w:r>
            <w:r w:rsidR="00641334">
              <w:rPr>
                <w:noProof/>
                <w:webHidden/>
              </w:rPr>
              <w:fldChar w:fldCharType="begin"/>
            </w:r>
            <w:r w:rsidR="00641334">
              <w:rPr>
                <w:noProof/>
                <w:webHidden/>
              </w:rPr>
              <w:instrText xml:space="preserve"> PAGEREF _Toc112398056 \h </w:instrText>
            </w:r>
            <w:r w:rsidR="00641334">
              <w:rPr>
                <w:noProof/>
                <w:webHidden/>
              </w:rPr>
            </w:r>
            <w:r w:rsidR="00641334">
              <w:rPr>
                <w:noProof/>
                <w:webHidden/>
              </w:rPr>
              <w:fldChar w:fldCharType="separate"/>
            </w:r>
            <w:r w:rsidR="00641334">
              <w:rPr>
                <w:noProof/>
                <w:webHidden/>
              </w:rPr>
              <w:t>10</w:t>
            </w:r>
            <w:r w:rsidR="00641334">
              <w:rPr>
                <w:noProof/>
                <w:webHidden/>
              </w:rPr>
              <w:fldChar w:fldCharType="end"/>
            </w:r>
          </w:hyperlink>
        </w:p>
        <w:p w14:paraId="20685376" w14:textId="504CD6AF" w:rsidR="00641334" w:rsidRDefault="00000000">
          <w:pPr>
            <w:pStyle w:val="TOC1"/>
            <w:tabs>
              <w:tab w:val="right" w:leader="dot" w:pos="9062"/>
            </w:tabs>
            <w:rPr>
              <w:rFonts w:eastAsiaTheme="minorEastAsia" w:cstheme="minorBidi"/>
              <w:noProof/>
              <w:sz w:val="22"/>
              <w:szCs w:val="22"/>
            </w:rPr>
          </w:pPr>
          <w:hyperlink w:anchor="_Toc112398057" w:history="1">
            <w:r w:rsidR="00641334" w:rsidRPr="00C31D63">
              <w:rPr>
                <w:rStyle w:val="Hyperlink"/>
                <w:noProof/>
                <w:lang w:val="en-GB"/>
              </w:rPr>
              <w:t>12 Transfer, amendments, supplements</w:t>
            </w:r>
            <w:r w:rsidR="00641334">
              <w:rPr>
                <w:noProof/>
                <w:webHidden/>
              </w:rPr>
              <w:tab/>
            </w:r>
            <w:r w:rsidR="00641334">
              <w:rPr>
                <w:noProof/>
                <w:webHidden/>
              </w:rPr>
              <w:fldChar w:fldCharType="begin"/>
            </w:r>
            <w:r w:rsidR="00641334">
              <w:rPr>
                <w:noProof/>
                <w:webHidden/>
              </w:rPr>
              <w:instrText xml:space="preserve"> PAGEREF _Toc112398057 \h </w:instrText>
            </w:r>
            <w:r w:rsidR="00641334">
              <w:rPr>
                <w:noProof/>
                <w:webHidden/>
              </w:rPr>
            </w:r>
            <w:r w:rsidR="00641334">
              <w:rPr>
                <w:noProof/>
                <w:webHidden/>
              </w:rPr>
              <w:fldChar w:fldCharType="separate"/>
            </w:r>
            <w:r w:rsidR="00641334">
              <w:rPr>
                <w:noProof/>
                <w:webHidden/>
              </w:rPr>
              <w:t>10</w:t>
            </w:r>
            <w:r w:rsidR="00641334">
              <w:rPr>
                <w:noProof/>
                <w:webHidden/>
              </w:rPr>
              <w:fldChar w:fldCharType="end"/>
            </w:r>
          </w:hyperlink>
        </w:p>
        <w:p w14:paraId="5D5699FA" w14:textId="5955CB95" w:rsidR="00641334" w:rsidRDefault="00000000">
          <w:pPr>
            <w:pStyle w:val="TOC1"/>
            <w:tabs>
              <w:tab w:val="right" w:leader="dot" w:pos="9062"/>
            </w:tabs>
            <w:rPr>
              <w:rFonts w:eastAsiaTheme="minorEastAsia" w:cstheme="minorBidi"/>
              <w:noProof/>
              <w:sz w:val="22"/>
              <w:szCs w:val="22"/>
            </w:rPr>
          </w:pPr>
          <w:hyperlink w:anchor="_Toc112398058" w:history="1">
            <w:r w:rsidR="00641334" w:rsidRPr="00C31D63">
              <w:rPr>
                <w:rStyle w:val="Hyperlink"/>
                <w:noProof/>
                <w:lang w:val="en-GB"/>
              </w:rPr>
              <w:t>13 Fees</w:t>
            </w:r>
            <w:r w:rsidR="00641334">
              <w:rPr>
                <w:noProof/>
                <w:webHidden/>
              </w:rPr>
              <w:tab/>
            </w:r>
            <w:r w:rsidR="00641334">
              <w:rPr>
                <w:noProof/>
                <w:webHidden/>
              </w:rPr>
              <w:fldChar w:fldCharType="begin"/>
            </w:r>
            <w:r w:rsidR="00641334">
              <w:rPr>
                <w:noProof/>
                <w:webHidden/>
              </w:rPr>
              <w:instrText xml:space="preserve"> PAGEREF _Toc112398058 \h </w:instrText>
            </w:r>
            <w:r w:rsidR="00641334">
              <w:rPr>
                <w:noProof/>
                <w:webHidden/>
              </w:rPr>
            </w:r>
            <w:r w:rsidR="00641334">
              <w:rPr>
                <w:noProof/>
                <w:webHidden/>
              </w:rPr>
              <w:fldChar w:fldCharType="separate"/>
            </w:r>
            <w:r w:rsidR="00641334">
              <w:rPr>
                <w:noProof/>
                <w:webHidden/>
              </w:rPr>
              <w:t>10</w:t>
            </w:r>
            <w:r w:rsidR="00641334">
              <w:rPr>
                <w:noProof/>
                <w:webHidden/>
              </w:rPr>
              <w:fldChar w:fldCharType="end"/>
            </w:r>
          </w:hyperlink>
        </w:p>
        <w:p w14:paraId="5E5DE9EE" w14:textId="62A8F7D7" w:rsidR="00641334" w:rsidRDefault="00000000">
          <w:pPr>
            <w:pStyle w:val="TOC2"/>
            <w:tabs>
              <w:tab w:val="right" w:leader="dot" w:pos="9062"/>
            </w:tabs>
            <w:rPr>
              <w:rFonts w:eastAsiaTheme="minorEastAsia" w:cstheme="minorBidi"/>
              <w:noProof/>
              <w:sz w:val="22"/>
              <w:szCs w:val="22"/>
            </w:rPr>
          </w:pPr>
          <w:hyperlink w:anchor="_Toc112398059" w:history="1">
            <w:r w:rsidR="00641334" w:rsidRPr="00C31D63">
              <w:rPr>
                <w:rStyle w:val="Hyperlink"/>
                <w:noProof/>
                <w:lang w:val="en-GB"/>
              </w:rPr>
              <w:t>13.1 Annual fees – Number of registered articles and annual turnover</w:t>
            </w:r>
            <w:r w:rsidR="00641334">
              <w:rPr>
                <w:noProof/>
                <w:webHidden/>
              </w:rPr>
              <w:tab/>
            </w:r>
            <w:r w:rsidR="00641334">
              <w:rPr>
                <w:noProof/>
                <w:webHidden/>
              </w:rPr>
              <w:fldChar w:fldCharType="begin"/>
            </w:r>
            <w:r w:rsidR="00641334">
              <w:rPr>
                <w:noProof/>
                <w:webHidden/>
              </w:rPr>
              <w:instrText xml:space="preserve"> PAGEREF _Toc112398059 \h </w:instrText>
            </w:r>
            <w:r w:rsidR="00641334">
              <w:rPr>
                <w:noProof/>
                <w:webHidden/>
              </w:rPr>
            </w:r>
            <w:r w:rsidR="00641334">
              <w:rPr>
                <w:noProof/>
                <w:webHidden/>
              </w:rPr>
              <w:fldChar w:fldCharType="separate"/>
            </w:r>
            <w:r w:rsidR="00641334">
              <w:rPr>
                <w:noProof/>
                <w:webHidden/>
              </w:rPr>
              <w:t>11</w:t>
            </w:r>
            <w:r w:rsidR="00641334">
              <w:rPr>
                <w:noProof/>
                <w:webHidden/>
              </w:rPr>
              <w:fldChar w:fldCharType="end"/>
            </w:r>
          </w:hyperlink>
        </w:p>
        <w:p w14:paraId="53E42EB2" w14:textId="4C138E54" w:rsidR="00641334" w:rsidRDefault="00000000">
          <w:pPr>
            <w:pStyle w:val="TOC3"/>
            <w:tabs>
              <w:tab w:val="right" w:leader="dot" w:pos="9062"/>
            </w:tabs>
            <w:rPr>
              <w:rFonts w:eastAsiaTheme="minorEastAsia" w:cstheme="minorBidi"/>
              <w:noProof/>
              <w:sz w:val="22"/>
              <w:szCs w:val="22"/>
            </w:rPr>
          </w:pPr>
          <w:hyperlink w:anchor="_Toc112398060" w:history="1">
            <w:r w:rsidR="00641334" w:rsidRPr="00C31D63">
              <w:rPr>
                <w:rStyle w:val="Hyperlink"/>
                <w:noProof/>
                <w:lang w:val="en-GB"/>
              </w:rPr>
              <w:t>Annual turnover under 18 million SEK</w:t>
            </w:r>
            <w:r w:rsidR="00641334">
              <w:rPr>
                <w:noProof/>
                <w:webHidden/>
              </w:rPr>
              <w:tab/>
            </w:r>
            <w:r w:rsidR="00641334">
              <w:rPr>
                <w:noProof/>
                <w:webHidden/>
              </w:rPr>
              <w:fldChar w:fldCharType="begin"/>
            </w:r>
            <w:r w:rsidR="00641334">
              <w:rPr>
                <w:noProof/>
                <w:webHidden/>
              </w:rPr>
              <w:instrText xml:space="preserve"> PAGEREF _Toc112398060 \h </w:instrText>
            </w:r>
            <w:r w:rsidR="00641334">
              <w:rPr>
                <w:noProof/>
                <w:webHidden/>
              </w:rPr>
            </w:r>
            <w:r w:rsidR="00641334">
              <w:rPr>
                <w:noProof/>
                <w:webHidden/>
              </w:rPr>
              <w:fldChar w:fldCharType="separate"/>
            </w:r>
            <w:r w:rsidR="00641334">
              <w:rPr>
                <w:noProof/>
                <w:webHidden/>
              </w:rPr>
              <w:t>11</w:t>
            </w:r>
            <w:r w:rsidR="00641334">
              <w:rPr>
                <w:noProof/>
                <w:webHidden/>
              </w:rPr>
              <w:fldChar w:fldCharType="end"/>
            </w:r>
          </w:hyperlink>
        </w:p>
        <w:p w14:paraId="73E03755" w14:textId="061DB1D0" w:rsidR="00641334" w:rsidRDefault="00000000">
          <w:pPr>
            <w:pStyle w:val="TOC3"/>
            <w:tabs>
              <w:tab w:val="right" w:leader="dot" w:pos="9062"/>
            </w:tabs>
            <w:rPr>
              <w:rFonts w:eastAsiaTheme="minorEastAsia" w:cstheme="minorBidi"/>
              <w:noProof/>
              <w:sz w:val="22"/>
              <w:szCs w:val="22"/>
            </w:rPr>
          </w:pPr>
          <w:hyperlink w:anchor="_Toc112398061" w:history="1">
            <w:r w:rsidR="00641334" w:rsidRPr="00C31D63">
              <w:rPr>
                <w:rStyle w:val="Hyperlink"/>
                <w:noProof/>
                <w:lang w:val="en-GB"/>
              </w:rPr>
              <w:t>Annual turnover over 18 million SEK</w:t>
            </w:r>
            <w:r w:rsidR="00641334">
              <w:rPr>
                <w:noProof/>
                <w:webHidden/>
              </w:rPr>
              <w:tab/>
            </w:r>
            <w:r w:rsidR="00641334">
              <w:rPr>
                <w:noProof/>
                <w:webHidden/>
              </w:rPr>
              <w:fldChar w:fldCharType="begin"/>
            </w:r>
            <w:r w:rsidR="00641334">
              <w:rPr>
                <w:noProof/>
                <w:webHidden/>
              </w:rPr>
              <w:instrText xml:space="preserve"> PAGEREF _Toc112398061 \h </w:instrText>
            </w:r>
            <w:r w:rsidR="00641334">
              <w:rPr>
                <w:noProof/>
                <w:webHidden/>
              </w:rPr>
            </w:r>
            <w:r w:rsidR="00641334">
              <w:rPr>
                <w:noProof/>
                <w:webHidden/>
              </w:rPr>
              <w:fldChar w:fldCharType="separate"/>
            </w:r>
            <w:r w:rsidR="00641334">
              <w:rPr>
                <w:noProof/>
                <w:webHidden/>
              </w:rPr>
              <w:t>11</w:t>
            </w:r>
            <w:r w:rsidR="00641334">
              <w:rPr>
                <w:noProof/>
                <w:webHidden/>
              </w:rPr>
              <w:fldChar w:fldCharType="end"/>
            </w:r>
          </w:hyperlink>
        </w:p>
        <w:p w14:paraId="7BB79B75" w14:textId="6673D674" w:rsidR="00641334" w:rsidRDefault="00000000">
          <w:pPr>
            <w:pStyle w:val="TOC1"/>
            <w:tabs>
              <w:tab w:val="right" w:leader="dot" w:pos="9062"/>
            </w:tabs>
            <w:rPr>
              <w:rFonts w:eastAsiaTheme="minorEastAsia" w:cstheme="minorBidi"/>
              <w:noProof/>
              <w:sz w:val="22"/>
              <w:szCs w:val="22"/>
            </w:rPr>
          </w:pPr>
          <w:hyperlink w:anchor="_Toc112398062" w:history="1">
            <w:r w:rsidR="00641334" w:rsidRPr="00C31D63">
              <w:rPr>
                <w:rStyle w:val="Hyperlink"/>
                <w:noProof/>
                <w:lang w:val="en-GB"/>
              </w:rPr>
              <w:t>Signing</w:t>
            </w:r>
            <w:r w:rsidR="00641334">
              <w:rPr>
                <w:noProof/>
                <w:webHidden/>
              </w:rPr>
              <w:tab/>
            </w:r>
            <w:r w:rsidR="00641334">
              <w:rPr>
                <w:noProof/>
                <w:webHidden/>
              </w:rPr>
              <w:fldChar w:fldCharType="begin"/>
            </w:r>
            <w:r w:rsidR="00641334">
              <w:rPr>
                <w:noProof/>
                <w:webHidden/>
              </w:rPr>
              <w:instrText xml:space="preserve"> PAGEREF _Toc112398062 \h </w:instrText>
            </w:r>
            <w:r w:rsidR="00641334">
              <w:rPr>
                <w:noProof/>
                <w:webHidden/>
              </w:rPr>
            </w:r>
            <w:r w:rsidR="00641334">
              <w:rPr>
                <w:noProof/>
                <w:webHidden/>
              </w:rPr>
              <w:fldChar w:fldCharType="separate"/>
            </w:r>
            <w:r w:rsidR="00641334">
              <w:rPr>
                <w:noProof/>
                <w:webHidden/>
              </w:rPr>
              <w:t>11</w:t>
            </w:r>
            <w:r w:rsidR="00641334">
              <w:rPr>
                <w:noProof/>
                <w:webHidden/>
              </w:rPr>
              <w:fldChar w:fldCharType="end"/>
            </w:r>
          </w:hyperlink>
        </w:p>
        <w:p w14:paraId="4C3744CF" w14:textId="4DD3C0C7" w:rsidR="00833D62" w:rsidRPr="00BA22C0" w:rsidRDefault="00833D62">
          <w:pPr>
            <w:rPr>
              <w:lang w:val="en-GB"/>
            </w:rPr>
          </w:pPr>
          <w:r w:rsidRPr="00BA22C0">
            <w:rPr>
              <w:b/>
              <w:bCs/>
              <w:lang w:val="en-GB"/>
            </w:rPr>
            <w:fldChar w:fldCharType="end"/>
          </w:r>
        </w:p>
      </w:sdtContent>
    </w:sdt>
    <w:p w14:paraId="512A3DB9" w14:textId="064A4F2B" w:rsidR="00DB508D" w:rsidRPr="00BA22C0" w:rsidRDefault="00DB508D" w:rsidP="00DB508D">
      <w:pPr>
        <w:pStyle w:val="Heading1"/>
        <w:rPr>
          <w:lang w:val="en-GB"/>
        </w:rPr>
      </w:pPr>
      <w:bookmarkStart w:id="2" w:name="_Toc112398036"/>
      <w:r w:rsidRPr="00BA22C0">
        <w:rPr>
          <w:lang w:val="en-GB"/>
        </w:rPr>
        <w:lastRenderedPageBreak/>
        <w:t xml:space="preserve">1 </w:t>
      </w:r>
      <w:r w:rsidR="009E560B" w:rsidRPr="00BA22C0">
        <w:rPr>
          <w:lang w:val="en-GB"/>
        </w:rPr>
        <w:t>Introduction</w:t>
      </w:r>
      <w:bookmarkEnd w:id="2"/>
    </w:p>
    <w:p w14:paraId="63681D4B" w14:textId="52A3904D" w:rsidR="009E560B" w:rsidRPr="00BA22C0" w:rsidRDefault="00DB508D" w:rsidP="00DB508D">
      <w:pPr>
        <w:rPr>
          <w:lang w:val="en-GB"/>
        </w:rPr>
      </w:pPr>
      <w:r w:rsidRPr="00BA22C0">
        <w:rPr>
          <w:lang w:val="en-GB"/>
        </w:rPr>
        <w:t xml:space="preserve">IVL Svenska Miljöinstitutet AB </w:t>
      </w:r>
      <w:r w:rsidR="009E560B" w:rsidRPr="00BA22C0">
        <w:rPr>
          <w:lang w:val="en-GB"/>
        </w:rPr>
        <w:t>and</w:t>
      </w:r>
      <w:r w:rsidRPr="00BA22C0">
        <w:rPr>
          <w:lang w:val="en-GB"/>
        </w:rPr>
        <w:t xml:space="preserve"> Byggföretagen </w:t>
      </w:r>
      <w:r w:rsidR="009E560B" w:rsidRPr="00BA22C0">
        <w:rPr>
          <w:lang w:val="en-GB"/>
        </w:rPr>
        <w:t>mutually owns</w:t>
      </w:r>
      <w:r w:rsidRPr="00BA22C0">
        <w:rPr>
          <w:lang w:val="en-GB"/>
        </w:rPr>
        <w:t xml:space="preserve"> BASTAonline </w:t>
      </w:r>
      <w:r w:rsidR="0041582B" w:rsidRPr="00BA22C0">
        <w:rPr>
          <w:lang w:val="en-GB"/>
        </w:rPr>
        <w:t xml:space="preserve">AB </w:t>
      </w:r>
      <w:r w:rsidR="00F3225D" w:rsidRPr="00BA22C0">
        <w:rPr>
          <w:lang w:val="en-GB"/>
        </w:rPr>
        <w:t>who’s</w:t>
      </w:r>
      <w:r w:rsidR="009E560B" w:rsidRPr="00BA22C0">
        <w:rPr>
          <w:lang w:val="en-GB"/>
        </w:rPr>
        <w:t xml:space="preserve"> main business is the operations of the BASTA-system</w:t>
      </w:r>
      <w:r w:rsidR="00F3225D" w:rsidRPr="00BA22C0">
        <w:rPr>
          <w:lang w:val="en-GB"/>
        </w:rPr>
        <w:t>.</w:t>
      </w:r>
    </w:p>
    <w:p w14:paraId="298103E0" w14:textId="2DEB8287" w:rsidR="00F3225D" w:rsidRPr="00BA22C0" w:rsidRDefault="00F3225D" w:rsidP="00DB508D">
      <w:pPr>
        <w:rPr>
          <w:lang w:val="en-GB"/>
        </w:rPr>
      </w:pPr>
      <w:r w:rsidRPr="00BA22C0">
        <w:rPr>
          <w:lang w:val="en-GB"/>
        </w:rPr>
        <w:t xml:space="preserve">The </w:t>
      </w:r>
      <w:r w:rsidR="00DB508D" w:rsidRPr="00BA22C0">
        <w:rPr>
          <w:lang w:val="en-GB"/>
        </w:rPr>
        <w:t>BASTA-system</w:t>
      </w:r>
      <w:r w:rsidRPr="00BA22C0">
        <w:rPr>
          <w:lang w:val="en-GB"/>
        </w:rPr>
        <w:t xml:space="preserve"> contains a public accessible database where suppliers and manufacturers of building- and construction products register </w:t>
      </w:r>
      <w:r w:rsidR="00CB344D">
        <w:rPr>
          <w:lang w:val="en-GB"/>
        </w:rPr>
        <w:t xml:space="preserve">articles </w:t>
      </w:r>
      <w:r w:rsidRPr="00BA22C0">
        <w:rPr>
          <w:lang w:val="en-GB"/>
        </w:rPr>
        <w:t>that meet the BASTA-systems requirement concerning substances with hazardous properties.</w:t>
      </w:r>
    </w:p>
    <w:p w14:paraId="00F6A761" w14:textId="051CE2A1" w:rsidR="00F3225D" w:rsidRPr="00BA22C0" w:rsidRDefault="00F3225D" w:rsidP="00DB508D">
      <w:pPr>
        <w:rPr>
          <w:lang w:val="en-GB"/>
        </w:rPr>
      </w:pPr>
      <w:r w:rsidRPr="00BA22C0">
        <w:rPr>
          <w:lang w:val="en-GB"/>
        </w:rPr>
        <w:t>Registration of articles can be done according to the properties criteria for BASTA, BETA, DECLARED or the product category ELEKTRONICS.</w:t>
      </w:r>
    </w:p>
    <w:p w14:paraId="3FC68613" w14:textId="3A9FCE8A" w:rsidR="00DB508D" w:rsidRPr="00BA22C0" w:rsidRDefault="00DB508D" w:rsidP="00DB508D">
      <w:pPr>
        <w:pStyle w:val="Heading1"/>
        <w:rPr>
          <w:lang w:val="en-GB"/>
        </w:rPr>
      </w:pPr>
      <w:bookmarkStart w:id="3" w:name="_Toc112398037"/>
      <w:r w:rsidRPr="00BA22C0">
        <w:rPr>
          <w:lang w:val="en-GB"/>
        </w:rPr>
        <w:t xml:space="preserve">2 </w:t>
      </w:r>
      <w:r w:rsidR="00F3225D" w:rsidRPr="00BA22C0">
        <w:rPr>
          <w:lang w:val="en-GB"/>
        </w:rPr>
        <w:t xml:space="preserve">Grant, </w:t>
      </w:r>
      <w:r w:rsidR="00BA22C0" w:rsidRPr="00BA22C0">
        <w:rPr>
          <w:lang w:val="en-GB"/>
        </w:rPr>
        <w:t>start-up</w:t>
      </w:r>
      <w:bookmarkEnd w:id="3"/>
    </w:p>
    <w:p w14:paraId="3E125773" w14:textId="7310F9D3" w:rsidR="00DB508D" w:rsidRPr="00BA22C0" w:rsidRDefault="00696CE7" w:rsidP="00DB508D">
      <w:pPr>
        <w:rPr>
          <w:lang w:val="en-GB"/>
        </w:rPr>
      </w:pPr>
      <w:r w:rsidRPr="00BA22C0">
        <w:rPr>
          <w:lang w:val="en-GB"/>
        </w:rPr>
        <w:t>This cooperation agreement</w:t>
      </w:r>
      <w:r w:rsidR="00F3225D" w:rsidRPr="00BA22C0">
        <w:rPr>
          <w:lang w:val="en-GB"/>
        </w:rPr>
        <w:t xml:space="preserve"> gives the Company the right to use the BASTA-system for the registration of self-produced and purchased </w:t>
      </w:r>
      <w:r w:rsidR="00D82B78">
        <w:rPr>
          <w:lang w:val="en-GB"/>
        </w:rPr>
        <w:t>articles</w:t>
      </w:r>
      <w:r w:rsidR="00F3225D" w:rsidRPr="00BA22C0">
        <w:rPr>
          <w:lang w:val="en-GB"/>
        </w:rPr>
        <w:t xml:space="preserve"> in accordance with the terms set out</w:t>
      </w:r>
      <w:r w:rsidR="00DB508D" w:rsidRPr="00BA22C0">
        <w:rPr>
          <w:lang w:val="en-GB"/>
        </w:rPr>
        <w:t>.</w:t>
      </w:r>
    </w:p>
    <w:p w14:paraId="0C458F66" w14:textId="2675DD94" w:rsidR="009A04D5" w:rsidRPr="00BA22C0" w:rsidRDefault="00F3225D" w:rsidP="00DB508D">
      <w:pPr>
        <w:rPr>
          <w:lang w:val="en-GB"/>
        </w:rPr>
      </w:pPr>
      <w:r w:rsidRPr="00BA22C0">
        <w:rPr>
          <w:lang w:val="en-GB"/>
        </w:rPr>
        <w:t xml:space="preserve">To be authorised to register </w:t>
      </w:r>
      <w:r w:rsidR="00D82B78">
        <w:rPr>
          <w:lang w:val="en-GB"/>
        </w:rPr>
        <w:t>articles</w:t>
      </w:r>
      <w:r w:rsidRPr="00BA22C0">
        <w:rPr>
          <w:lang w:val="en-GB"/>
        </w:rPr>
        <w:t xml:space="preserve"> in the BASTA-system’s database the following is required:</w:t>
      </w:r>
    </w:p>
    <w:p w14:paraId="3BCB3458" w14:textId="0A45ED64" w:rsidR="0041582B" w:rsidRPr="00BA22C0" w:rsidRDefault="00F3225D" w:rsidP="00184CCD">
      <w:pPr>
        <w:pStyle w:val="ListParagraph"/>
        <w:numPr>
          <w:ilvl w:val="0"/>
          <w:numId w:val="8"/>
        </w:numPr>
        <w:ind w:left="284" w:hanging="313"/>
        <w:rPr>
          <w:lang w:val="en-GB"/>
        </w:rPr>
      </w:pPr>
      <w:r w:rsidRPr="00BA22C0">
        <w:rPr>
          <w:lang w:val="en-GB"/>
        </w:rPr>
        <w:t>Create a user account on</w:t>
      </w:r>
      <w:r w:rsidR="0041582B" w:rsidRPr="00BA22C0">
        <w:rPr>
          <w:lang w:val="en-GB"/>
        </w:rPr>
        <w:t xml:space="preserve"> </w:t>
      </w:r>
      <w:r w:rsidR="009B06A0" w:rsidRPr="00BA22C0">
        <w:rPr>
          <w:lang w:val="en-GB"/>
        </w:rPr>
        <w:t>www.b</w:t>
      </w:r>
      <w:r w:rsidR="00CC3D23" w:rsidRPr="00BA22C0">
        <w:rPr>
          <w:lang w:val="en-GB"/>
        </w:rPr>
        <w:t>a</w:t>
      </w:r>
      <w:r w:rsidR="0041582B" w:rsidRPr="00BA22C0">
        <w:rPr>
          <w:lang w:val="en-GB"/>
        </w:rPr>
        <w:t>staonline.se</w:t>
      </w:r>
    </w:p>
    <w:p w14:paraId="018921E2" w14:textId="504F099A" w:rsidR="0041582B" w:rsidRPr="00BA22C0" w:rsidRDefault="00F3225D" w:rsidP="00184CCD">
      <w:pPr>
        <w:pStyle w:val="ListParagraph"/>
        <w:numPr>
          <w:ilvl w:val="0"/>
          <w:numId w:val="8"/>
        </w:numPr>
        <w:ind w:left="284" w:hanging="313"/>
        <w:rPr>
          <w:lang w:val="en-GB"/>
        </w:rPr>
      </w:pPr>
      <w:r w:rsidRPr="00BA22C0">
        <w:rPr>
          <w:lang w:val="en-GB"/>
        </w:rPr>
        <w:t>Connect to an existing company or register a new company</w:t>
      </w:r>
    </w:p>
    <w:p w14:paraId="16EF0E18" w14:textId="28541578" w:rsidR="0041582B" w:rsidRPr="00BA22C0" w:rsidRDefault="00F3225D" w:rsidP="00184CCD">
      <w:pPr>
        <w:pStyle w:val="ListParagraph"/>
        <w:numPr>
          <w:ilvl w:val="0"/>
          <w:numId w:val="8"/>
        </w:numPr>
        <w:ind w:left="284" w:hanging="313"/>
        <w:rPr>
          <w:lang w:val="en-GB"/>
        </w:rPr>
      </w:pPr>
      <w:r w:rsidRPr="00BA22C0">
        <w:rPr>
          <w:lang w:val="en-GB"/>
        </w:rPr>
        <w:t>When registering a new company</w:t>
      </w:r>
    </w:p>
    <w:p w14:paraId="65F7105D" w14:textId="3E32ECB2" w:rsidR="00AA2282" w:rsidRPr="00BA22C0" w:rsidRDefault="00AA2282" w:rsidP="00DF689D">
      <w:pPr>
        <w:pStyle w:val="ListParagraph"/>
        <w:numPr>
          <w:ilvl w:val="1"/>
          <w:numId w:val="8"/>
        </w:numPr>
        <w:ind w:left="567"/>
        <w:rPr>
          <w:lang w:val="en-GB"/>
        </w:rPr>
      </w:pPr>
      <w:r w:rsidRPr="00BA22C0">
        <w:rPr>
          <w:lang w:val="en-GB"/>
        </w:rPr>
        <w:t>Regist</w:t>
      </w:r>
      <w:r w:rsidR="00F3225D" w:rsidRPr="00BA22C0">
        <w:rPr>
          <w:lang w:val="en-GB"/>
        </w:rPr>
        <w:t xml:space="preserve">er the company on </w:t>
      </w:r>
      <w:r w:rsidRPr="00BA22C0">
        <w:rPr>
          <w:lang w:val="en-GB"/>
        </w:rPr>
        <w:t>B</w:t>
      </w:r>
      <w:r w:rsidR="008D0D9C" w:rsidRPr="00BA22C0">
        <w:rPr>
          <w:lang w:val="en-GB"/>
        </w:rPr>
        <w:t>ASTA</w:t>
      </w:r>
      <w:r w:rsidRPr="00BA22C0">
        <w:rPr>
          <w:lang w:val="en-GB"/>
        </w:rPr>
        <w:t xml:space="preserve">online </w:t>
      </w:r>
      <w:r w:rsidR="00F3225D" w:rsidRPr="00BA22C0">
        <w:rPr>
          <w:lang w:val="en-GB"/>
        </w:rPr>
        <w:t>and enter the requested information</w:t>
      </w:r>
    </w:p>
    <w:p w14:paraId="6B0E1D74" w14:textId="033E5AA9" w:rsidR="00AA2282" w:rsidRPr="00BA22C0" w:rsidRDefault="00F3225D" w:rsidP="00CC56E3">
      <w:pPr>
        <w:pStyle w:val="ListParagraph"/>
        <w:numPr>
          <w:ilvl w:val="1"/>
          <w:numId w:val="8"/>
        </w:numPr>
        <w:ind w:left="567"/>
        <w:rPr>
          <w:lang w:val="en-GB"/>
        </w:rPr>
      </w:pPr>
      <w:r w:rsidRPr="00BA22C0">
        <w:rPr>
          <w:lang w:val="en-GB"/>
        </w:rPr>
        <w:t>Sign this agreement</w:t>
      </w:r>
      <w:r w:rsidR="00CC56E3" w:rsidRPr="00BA22C0">
        <w:rPr>
          <w:lang w:val="en-GB"/>
        </w:rPr>
        <w:t xml:space="preserve"> (</w:t>
      </w:r>
      <w:r w:rsidRPr="00BA22C0">
        <w:rPr>
          <w:lang w:val="en-GB"/>
        </w:rPr>
        <w:t xml:space="preserve">is signed by the Company and </w:t>
      </w:r>
      <w:r w:rsidR="00CC56E3" w:rsidRPr="00BA22C0">
        <w:rPr>
          <w:lang w:val="en-GB"/>
        </w:rPr>
        <w:t>BASTA</w:t>
      </w:r>
      <w:r w:rsidR="00966576" w:rsidRPr="00BA22C0">
        <w:rPr>
          <w:lang w:val="en-GB"/>
        </w:rPr>
        <w:t>online</w:t>
      </w:r>
      <w:r w:rsidR="00F579EB" w:rsidRPr="00BA22C0">
        <w:rPr>
          <w:lang w:val="en-GB"/>
        </w:rPr>
        <w:t xml:space="preserve"> AB</w:t>
      </w:r>
      <w:r w:rsidR="00CC56E3" w:rsidRPr="00BA22C0">
        <w:rPr>
          <w:lang w:val="en-GB"/>
        </w:rPr>
        <w:t>)</w:t>
      </w:r>
    </w:p>
    <w:p w14:paraId="0ED68C5E" w14:textId="55188DE7" w:rsidR="004D410B" w:rsidRPr="00BA22C0" w:rsidRDefault="00F3225D" w:rsidP="00AA2282">
      <w:pPr>
        <w:pStyle w:val="ListParagraph"/>
        <w:numPr>
          <w:ilvl w:val="1"/>
          <w:numId w:val="8"/>
        </w:numPr>
        <w:ind w:left="567"/>
        <w:rPr>
          <w:lang w:val="en-GB"/>
        </w:rPr>
      </w:pPr>
      <w:r w:rsidRPr="00BA22C0">
        <w:rPr>
          <w:lang w:val="en-GB"/>
        </w:rPr>
        <w:t xml:space="preserve">After </w:t>
      </w:r>
      <w:r w:rsidR="00DB508D" w:rsidRPr="00BA22C0">
        <w:rPr>
          <w:lang w:val="en-GB"/>
        </w:rPr>
        <w:t xml:space="preserve">BASTAonline </w:t>
      </w:r>
      <w:r w:rsidR="00F579EB" w:rsidRPr="00BA22C0">
        <w:rPr>
          <w:lang w:val="en-GB"/>
        </w:rPr>
        <w:t xml:space="preserve">AB </w:t>
      </w:r>
      <w:r w:rsidRPr="00BA22C0">
        <w:rPr>
          <w:lang w:val="en-GB"/>
        </w:rPr>
        <w:t xml:space="preserve">has received the agreement the company account is activated on </w:t>
      </w:r>
      <w:r w:rsidR="00AA2282" w:rsidRPr="00BA22C0">
        <w:rPr>
          <w:lang w:val="en-GB"/>
        </w:rPr>
        <w:t>BASTAonline</w:t>
      </w:r>
    </w:p>
    <w:p w14:paraId="242098B6" w14:textId="37ACB8CC" w:rsidR="00F3225D" w:rsidRPr="00BA22C0" w:rsidRDefault="00F3225D" w:rsidP="00AA2282">
      <w:pPr>
        <w:pStyle w:val="ListParagraph"/>
        <w:numPr>
          <w:ilvl w:val="1"/>
          <w:numId w:val="8"/>
        </w:numPr>
        <w:ind w:left="567"/>
        <w:rPr>
          <w:lang w:val="en-GB"/>
        </w:rPr>
      </w:pPr>
      <w:r w:rsidRPr="00BA22C0">
        <w:rPr>
          <w:lang w:val="en-GB"/>
        </w:rPr>
        <w:t xml:space="preserve">When the company account is activated the user who </w:t>
      </w:r>
      <w:r w:rsidR="00D505EE" w:rsidRPr="00BA22C0">
        <w:rPr>
          <w:lang w:val="en-GB"/>
        </w:rPr>
        <w:t>created</w:t>
      </w:r>
      <w:r w:rsidRPr="00BA22C0">
        <w:rPr>
          <w:lang w:val="en-GB"/>
        </w:rPr>
        <w:t xml:space="preserve"> the company can invite other users to the company </w:t>
      </w:r>
    </w:p>
    <w:p w14:paraId="1B0A0D9D" w14:textId="38DFDFAD" w:rsidR="00F579EB" w:rsidRPr="00BA22C0" w:rsidRDefault="00F3225D" w:rsidP="00F579EB">
      <w:pPr>
        <w:pStyle w:val="ListParagraph"/>
        <w:numPr>
          <w:ilvl w:val="1"/>
          <w:numId w:val="8"/>
        </w:numPr>
        <w:ind w:left="567"/>
        <w:rPr>
          <w:lang w:val="en-GB"/>
        </w:rPr>
      </w:pPr>
      <w:r w:rsidRPr="00BA22C0">
        <w:rPr>
          <w:lang w:val="en-GB"/>
        </w:rPr>
        <w:t xml:space="preserve">Invoice of </w:t>
      </w:r>
      <w:r w:rsidR="00D505EE" w:rsidRPr="00BA22C0">
        <w:rPr>
          <w:lang w:val="en-GB"/>
        </w:rPr>
        <w:t>annual fee is sent to the Company</w:t>
      </w:r>
    </w:p>
    <w:p w14:paraId="09D7AEAD" w14:textId="4C7E35D5" w:rsidR="00D505EE" w:rsidRPr="00BA22C0" w:rsidRDefault="00D505EE" w:rsidP="00DB508D">
      <w:pPr>
        <w:rPr>
          <w:lang w:val="en-GB"/>
        </w:rPr>
      </w:pPr>
      <w:r w:rsidRPr="00BA22C0">
        <w:rPr>
          <w:lang w:val="en-GB"/>
        </w:rPr>
        <w:t xml:space="preserve">The login information is only applicable to the Company’s registered contact and is personal. If additional users are to be invited to the company account, they shall create </w:t>
      </w:r>
      <w:r w:rsidR="00696CE7" w:rsidRPr="00BA22C0">
        <w:rPr>
          <w:lang w:val="en-GB"/>
        </w:rPr>
        <w:t>a</w:t>
      </w:r>
      <w:r w:rsidRPr="00BA22C0">
        <w:rPr>
          <w:lang w:val="en-GB"/>
        </w:rPr>
        <w:t xml:space="preserve"> personal user account, a personal login will be obtained upon registration. </w:t>
      </w:r>
    </w:p>
    <w:p w14:paraId="3709E12F" w14:textId="2719DEB4" w:rsidR="00D505EE" w:rsidRPr="00BA22C0" w:rsidRDefault="00D505EE" w:rsidP="00DB508D">
      <w:pPr>
        <w:rPr>
          <w:lang w:val="en-GB"/>
        </w:rPr>
      </w:pPr>
      <w:r w:rsidRPr="00BA22C0">
        <w:rPr>
          <w:lang w:val="en-GB"/>
        </w:rPr>
        <w:t xml:space="preserve">Before the company may register </w:t>
      </w:r>
      <w:r w:rsidR="00D82B78">
        <w:rPr>
          <w:lang w:val="en-GB"/>
        </w:rPr>
        <w:t>articles</w:t>
      </w:r>
      <w:r w:rsidRPr="00BA22C0">
        <w:rPr>
          <w:lang w:val="en-GB"/>
        </w:rPr>
        <w:t xml:space="preserve"> in the BASTA-system, the Company needs to appoint a Company Responsible who for the Company holds the overall responsibility for registrations in the BASTA-system and for the fulfilment of the obligations set out in this agreement.</w:t>
      </w:r>
    </w:p>
    <w:p w14:paraId="4106A494" w14:textId="6C4ADE6F" w:rsidR="00DB508D" w:rsidRPr="00BA22C0" w:rsidRDefault="00DB508D" w:rsidP="00DB508D">
      <w:pPr>
        <w:pStyle w:val="Heading1"/>
        <w:rPr>
          <w:lang w:val="en-GB"/>
        </w:rPr>
      </w:pPr>
      <w:bookmarkStart w:id="4" w:name="_Toc112398038"/>
      <w:r w:rsidRPr="00BA22C0">
        <w:rPr>
          <w:lang w:val="en-GB"/>
        </w:rPr>
        <w:lastRenderedPageBreak/>
        <w:t xml:space="preserve">3 </w:t>
      </w:r>
      <w:r w:rsidR="00D505EE" w:rsidRPr="00BA22C0">
        <w:rPr>
          <w:lang w:val="en-GB"/>
        </w:rPr>
        <w:t>Qualifications, Terms of qualification for registration, monitoring/follow-up</w:t>
      </w:r>
      <w:bookmarkEnd w:id="4"/>
    </w:p>
    <w:p w14:paraId="36E4A785" w14:textId="258463C0" w:rsidR="00DB508D" w:rsidRPr="00BA22C0" w:rsidRDefault="00DB508D" w:rsidP="00DB508D">
      <w:pPr>
        <w:pStyle w:val="Heading2"/>
        <w:rPr>
          <w:lang w:val="en-GB"/>
        </w:rPr>
      </w:pPr>
      <w:bookmarkStart w:id="5" w:name="_Toc112398039"/>
      <w:r w:rsidRPr="00BA22C0">
        <w:rPr>
          <w:lang w:val="en-GB"/>
        </w:rPr>
        <w:t>3.1</w:t>
      </w:r>
      <w:r w:rsidR="00902C1A" w:rsidRPr="00BA22C0">
        <w:rPr>
          <w:lang w:val="en-GB"/>
        </w:rPr>
        <w:t xml:space="preserve"> </w:t>
      </w:r>
      <w:r w:rsidR="00D505EE" w:rsidRPr="00BA22C0">
        <w:rPr>
          <w:lang w:val="en-GB"/>
        </w:rPr>
        <w:t>Qualification at Company level</w:t>
      </w:r>
      <w:bookmarkEnd w:id="5"/>
    </w:p>
    <w:p w14:paraId="7CFB666A" w14:textId="5D75DC1F" w:rsidR="00DB508D" w:rsidRPr="00BA22C0" w:rsidRDefault="00D505EE" w:rsidP="00DB508D">
      <w:pPr>
        <w:rPr>
          <w:lang w:val="en-GB"/>
        </w:rPr>
      </w:pPr>
      <w:r w:rsidRPr="00BA22C0">
        <w:rPr>
          <w:lang w:val="en-GB"/>
        </w:rPr>
        <w:t>The company is obliged to ensure that its Company Responsible ensure that the following is carried out</w:t>
      </w:r>
      <w:r w:rsidR="00DB508D" w:rsidRPr="00BA22C0">
        <w:rPr>
          <w:lang w:val="en-GB"/>
        </w:rPr>
        <w:t>:</w:t>
      </w:r>
    </w:p>
    <w:p w14:paraId="5394ED30" w14:textId="23A88452" w:rsidR="00DB508D" w:rsidRPr="00BA22C0" w:rsidRDefault="00CE1271" w:rsidP="00DB508D">
      <w:pPr>
        <w:pStyle w:val="Heading3"/>
        <w:rPr>
          <w:lang w:val="en-GB"/>
        </w:rPr>
      </w:pPr>
      <w:bookmarkStart w:id="6" w:name="_Toc112398040"/>
      <w:r w:rsidRPr="00BA22C0">
        <w:rPr>
          <w:lang w:val="en-GB"/>
        </w:rPr>
        <w:t xml:space="preserve">3.1.1 </w:t>
      </w:r>
      <w:r w:rsidR="00D505EE" w:rsidRPr="00BA22C0">
        <w:rPr>
          <w:lang w:val="en-GB"/>
        </w:rPr>
        <w:t>Establish a written routine for Company and product qualifications</w:t>
      </w:r>
      <w:bookmarkEnd w:id="6"/>
    </w:p>
    <w:p w14:paraId="3DB36BC9" w14:textId="0D87F546" w:rsidR="00D505EE" w:rsidRPr="00BA22C0" w:rsidRDefault="00D505EE" w:rsidP="00DB508D">
      <w:pPr>
        <w:rPr>
          <w:lang w:val="en-GB"/>
        </w:rPr>
      </w:pPr>
      <w:r w:rsidRPr="00BA22C0">
        <w:rPr>
          <w:lang w:val="en-GB"/>
        </w:rPr>
        <w:t>The routine should include the work as specified in chapter “3.1 Qualification at the company level” and chapter “3.2 Qualification at the product level”</w:t>
      </w:r>
    </w:p>
    <w:p w14:paraId="272365A0" w14:textId="2F445061" w:rsidR="00DB508D" w:rsidRPr="00BA22C0" w:rsidRDefault="00CE1271" w:rsidP="00DB508D">
      <w:pPr>
        <w:pStyle w:val="Heading3"/>
        <w:rPr>
          <w:lang w:val="en-GB"/>
        </w:rPr>
      </w:pPr>
      <w:bookmarkStart w:id="7" w:name="_Toc112398041"/>
      <w:r w:rsidRPr="00BA22C0">
        <w:rPr>
          <w:lang w:val="en-GB"/>
        </w:rPr>
        <w:t xml:space="preserve">3.1.2 </w:t>
      </w:r>
      <w:r w:rsidR="00D505EE" w:rsidRPr="00BA22C0">
        <w:rPr>
          <w:lang w:val="en-GB"/>
        </w:rPr>
        <w:t>Ensure access to the requisite competence within the Company</w:t>
      </w:r>
      <w:bookmarkEnd w:id="7"/>
    </w:p>
    <w:p w14:paraId="0C00E976" w14:textId="4E3E6CFB" w:rsidR="00DB508D" w:rsidRPr="00BA22C0" w:rsidRDefault="00D505EE" w:rsidP="00DB508D">
      <w:pPr>
        <w:rPr>
          <w:lang w:val="en-GB"/>
        </w:rPr>
      </w:pPr>
      <w:r w:rsidRPr="00BA22C0">
        <w:rPr>
          <w:lang w:val="en-GB"/>
        </w:rPr>
        <w:t xml:space="preserve">The individuals who are responsible for managing the Company’s data used as a basis for the registration of </w:t>
      </w:r>
      <w:r w:rsidR="00D82B78">
        <w:rPr>
          <w:lang w:val="en-GB"/>
        </w:rPr>
        <w:t>articles</w:t>
      </w:r>
      <w:r w:rsidRPr="00BA22C0">
        <w:rPr>
          <w:lang w:val="en-GB"/>
        </w:rPr>
        <w:t xml:space="preserve"> in the BASTA-system should have:</w:t>
      </w:r>
    </w:p>
    <w:p w14:paraId="0EBF3560" w14:textId="46AF144E" w:rsidR="00D505EE" w:rsidRPr="00BA22C0" w:rsidRDefault="00D505EE" w:rsidP="00BB31BA">
      <w:pPr>
        <w:numPr>
          <w:ilvl w:val="0"/>
          <w:numId w:val="14"/>
        </w:numPr>
        <w:spacing w:before="0" w:after="0"/>
        <w:rPr>
          <w:lang w:val="en-GB"/>
        </w:rPr>
      </w:pPr>
      <w:r w:rsidRPr="00BA22C0">
        <w:rPr>
          <w:lang w:val="en-GB"/>
        </w:rPr>
        <w:t>Adequate awareness of the chemical composition of the articles/products/components</w:t>
      </w:r>
    </w:p>
    <w:p w14:paraId="7B0DAE6D" w14:textId="386FCC47" w:rsidR="00BB31BA" w:rsidRPr="00BA22C0" w:rsidRDefault="00D505EE" w:rsidP="00BB31BA">
      <w:pPr>
        <w:numPr>
          <w:ilvl w:val="0"/>
          <w:numId w:val="14"/>
        </w:numPr>
        <w:spacing w:before="0" w:after="0"/>
        <w:rPr>
          <w:lang w:val="en-GB"/>
        </w:rPr>
      </w:pPr>
      <w:r w:rsidRPr="00BA22C0">
        <w:rPr>
          <w:lang w:val="en-GB"/>
        </w:rPr>
        <w:t xml:space="preserve">Adequate knowledge about the </w:t>
      </w:r>
      <w:r w:rsidR="00BB31BA" w:rsidRPr="00BA22C0">
        <w:rPr>
          <w:lang w:val="en-GB"/>
        </w:rPr>
        <w:t xml:space="preserve">BASTA-systems </w:t>
      </w:r>
      <w:r w:rsidR="00162667" w:rsidRPr="00BA22C0">
        <w:rPr>
          <w:lang w:val="en-GB"/>
        </w:rPr>
        <w:t>criteria’s</w:t>
      </w:r>
    </w:p>
    <w:p w14:paraId="7B4F494B" w14:textId="259507BF" w:rsidR="00D505EE" w:rsidRPr="00BA22C0" w:rsidRDefault="00D505EE" w:rsidP="00BB31BA">
      <w:pPr>
        <w:numPr>
          <w:ilvl w:val="0"/>
          <w:numId w:val="14"/>
        </w:numPr>
        <w:spacing w:before="0" w:after="0"/>
        <w:rPr>
          <w:lang w:val="en-GB"/>
        </w:rPr>
      </w:pPr>
      <w:r w:rsidRPr="00BA22C0">
        <w:rPr>
          <w:lang w:val="en-GB"/>
        </w:rPr>
        <w:t xml:space="preserve">Adequate knowledge of health and environmental assessment of chemical substances </w:t>
      </w:r>
    </w:p>
    <w:p w14:paraId="55D0A9CF" w14:textId="39C8AEC0" w:rsidR="00BB31BA" w:rsidRPr="00BA22C0" w:rsidRDefault="00D505EE" w:rsidP="00BB31BA">
      <w:pPr>
        <w:numPr>
          <w:ilvl w:val="0"/>
          <w:numId w:val="14"/>
        </w:numPr>
        <w:spacing w:before="0" w:after="0"/>
        <w:rPr>
          <w:lang w:val="en-GB"/>
        </w:rPr>
      </w:pPr>
      <w:r w:rsidRPr="00BA22C0">
        <w:rPr>
          <w:lang w:val="en-GB"/>
        </w:rPr>
        <w:t xml:space="preserve">Adequate awareness of REACH, the European regulatory system for chemicals </w:t>
      </w:r>
    </w:p>
    <w:p w14:paraId="410F4D41" w14:textId="160F5944" w:rsidR="00BB31BA" w:rsidRPr="00BA22C0" w:rsidRDefault="00D505EE" w:rsidP="00BB31BA">
      <w:pPr>
        <w:numPr>
          <w:ilvl w:val="0"/>
          <w:numId w:val="14"/>
        </w:numPr>
        <w:spacing w:before="0"/>
        <w:rPr>
          <w:lang w:val="en-GB"/>
        </w:rPr>
      </w:pPr>
      <w:r w:rsidRPr="00BA22C0">
        <w:rPr>
          <w:lang w:val="en-GB"/>
        </w:rPr>
        <w:t>Adequate knowledge of the classification and labelling of chemical substances according to CLP</w:t>
      </w:r>
    </w:p>
    <w:p w14:paraId="3DBB6333" w14:textId="0C724A7A" w:rsidR="00DB508D" w:rsidRPr="00BA22C0" w:rsidRDefault="00D505EE" w:rsidP="00DB508D">
      <w:pPr>
        <w:rPr>
          <w:lang w:val="en-GB"/>
        </w:rPr>
      </w:pPr>
      <w:r w:rsidRPr="00BA22C0">
        <w:rPr>
          <w:lang w:val="en-GB"/>
        </w:rPr>
        <w:t>Above mentioned competence should consist either of individuals employed at the Company or an, by the Company hired, external competence</w:t>
      </w:r>
      <w:r w:rsidR="00DB508D" w:rsidRPr="00BA22C0">
        <w:rPr>
          <w:lang w:val="en-GB"/>
        </w:rPr>
        <w:t>.</w:t>
      </w:r>
    </w:p>
    <w:p w14:paraId="58D97032" w14:textId="27EB6D29" w:rsidR="00DB508D" w:rsidRPr="00BA22C0" w:rsidRDefault="00CE1271" w:rsidP="00DB508D">
      <w:pPr>
        <w:pStyle w:val="Heading3"/>
        <w:rPr>
          <w:lang w:val="en-GB"/>
        </w:rPr>
      </w:pPr>
      <w:bookmarkStart w:id="8" w:name="_Toc112398042"/>
      <w:r w:rsidRPr="00BA22C0">
        <w:rPr>
          <w:lang w:val="en-GB"/>
        </w:rPr>
        <w:t xml:space="preserve">3.1.3 </w:t>
      </w:r>
      <w:r w:rsidR="00D505EE" w:rsidRPr="00BA22C0">
        <w:rPr>
          <w:lang w:val="en-GB"/>
        </w:rPr>
        <w:t>Establish a responsibility list</w:t>
      </w:r>
      <w:bookmarkEnd w:id="8"/>
    </w:p>
    <w:p w14:paraId="28B211BF" w14:textId="0A74C612" w:rsidR="00DB508D" w:rsidRPr="00BA22C0" w:rsidRDefault="00D505EE" w:rsidP="00DB508D">
      <w:pPr>
        <w:rPr>
          <w:lang w:val="en-GB"/>
        </w:rPr>
      </w:pPr>
      <w:r w:rsidRPr="00BA22C0">
        <w:rPr>
          <w:lang w:val="en-GB"/>
        </w:rPr>
        <w:t xml:space="preserve">The company personnel who manage the supporting data and assessments for their registrations and who register the </w:t>
      </w:r>
      <w:r w:rsidR="002B036C">
        <w:rPr>
          <w:lang w:val="en-GB"/>
        </w:rPr>
        <w:t>articles</w:t>
      </w:r>
      <w:r w:rsidRPr="00BA22C0">
        <w:rPr>
          <w:lang w:val="en-GB"/>
        </w:rPr>
        <w:t xml:space="preserve"> in the BASTA-system shall be specified in a responsibility list, with the names and the required competence according to the competence requirements set out in the BASTA-system. The Company must be able to substantiate the competence which is stated on their responsibility list by showing educational excerpts, CV, or other similar documents. The Company is obliged to undertake regular updates of its responsibility list with regards to personnel changes.</w:t>
      </w:r>
    </w:p>
    <w:p w14:paraId="1D0434E7" w14:textId="77777777" w:rsidR="009C4EA0" w:rsidRDefault="009C4EA0">
      <w:pPr>
        <w:spacing w:before="0" w:after="0"/>
        <w:rPr>
          <w:rFonts w:cs="Arial"/>
          <w:b/>
          <w:bCs/>
          <w:i/>
          <w:iCs/>
          <w:sz w:val="28"/>
          <w:szCs w:val="28"/>
          <w:lang w:val="en-GB"/>
        </w:rPr>
      </w:pPr>
      <w:r>
        <w:rPr>
          <w:lang w:val="en-GB"/>
        </w:rPr>
        <w:br w:type="page"/>
      </w:r>
    </w:p>
    <w:p w14:paraId="71329C7B" w14:textId="7FE205C4" w:rsidR="00DB508D" w:rsidRPr="00BA22C0" w:rsidRDefault="00DB508D" w:rsidP="00DB508D">
      <w:pPr>
        <w:pStyle w:val="Heading2"/>
        <w:rPr>
          <w:lang w:val="en-GB"/>
        </w:rPr>
      </w:pPr>
      <w:bookmarkStart w:id="9" w:name="_Toc112398043"/>
      <w:r w:rsidRPr="00BA22C0">
        <w:rPr>
          <w:lang w:val="en-GB"/>
        </w:rPr>
        <w:lastRenderedPageBreak/>
        <w:t xml:space="preserve">3.2 </w:t>
      </w:r>
      <w:r w:rsidR="00D22651" w:rsidRPr="00BA22C0">
        <w:rPr>
          <w:lang w:val="en-GB"/>
        </w:rPr>
        <w:t>Qualification at product level</w:t>
      </w:r>
      <w:bookmarkEnd w:id="9"/>
    </w:p>
    <w:p w14:paraId="54D16D48" w14:textId="77777777" w:rsidR="00D22651" w:rsidRPr="00BA22C0" w:rsidRDefault="00D22651" w:rsidP="00DB508D">
      <w:pPr>
        <w:rPr>
          <w:lang w:val="en-GB"/>
        </w:rPr>
      </w:pPr>
      <w:r w:rsidRPr="00BA22C0">
        <w:rPr>
          <w:lang w:val="en-GB"/>
        </w:rPr>
        <w:t xml:space="preserve">For a Company to be allowed to register the product in the BASTA-system we require that the company has and can present requisite evidence, which attests to that the product can be registered in accordance, with at each time prevailing, the Properties Criteria. The data must be documented in an assessment document which is prepared in accordance with the BASTAonline AB designated template or equivalent. </w:t>
      </w:r>
    </w:p>
    <w:p w14:paraId="22A0285A" w14:textId="0C813B6D" w:rsidR="00D22651" w:rsidRPr="00BA22C0" w:rsidRDefault="00D22651" w:rsidP="00DB508D">
      <w:pPr>
        <w:rPr>
          <w:lang w:val="en-GB"/>
        </w:rPr>
      </w:pPr>
      <w:r w:rsidRPr="00BA22C0">
        <w:rPr>
          <w:lang w:val="en-GB"/>
        </w:rPr>
        <w:t>Proof that the Properties Criteria are met for the product shall comply with one of the following options:</w:t>
      </w:r>
    </w:p>
    <w:p w14:paraId="6878F47D" w14:textId="3399FB56" w:rsidR="00DB508D" w:rsidRPr="00BA22C0" w:rsidRDefault="00D22651" w:rsidP="00310756">
      <w:pPr>
        <w:pStyle w:val="Heading3"/>
        <w:numPr>
          <w:ilvl w:val="2"/>
          <w:numId w:val="10"/>
        </w:numPr>
        <w:rPr>
          <w:lang w:val="en-GB"/>
        </w:rPr>
      </w:pPr>
      <w:bookmarkStart w:id="10" w:name="_Toc112398044"/>
      <w:r w:rsidRPr="00BA22C0">
        <w:rPr>
          <w:lang w:val="en-GB"/>
        </w:rPr>
        <w:t>Complete knowledge of the content</w:t>
      </w:r>
      <w:bookmarkEnd w:id="10"/>
    </w:p>
    <w:p w14:paraId="23B4641A" w14:textId="25646059" w:rsidR="00D22651" w:rsidRPr="00BA22C0" w:rsidRDefault="00D22651" w:rsidP="00DB508D">
      <w:pPr>
        <w:rPr>
          <w:lang w:val="en-GB"/>
        </w:rPr>
      </w:pPr>
      <w:r w:rsidRPr="00BA22C0">
        <w:rPr>
          <w:lang w:val="en-GB"/>
        </w:rPr>
        <w:t xml:space="preserve">For </w:t>
      </w:r>
      <w:r w:rsidR="002B036C">
        <w:rPr>
          <w:lang w:val="en-GB"/>
        </w:rPr>
        <w:t>articles</w:t>
      </w:r>
      <w:r w:rsidRPr="00BA22C0">
        <w:rPr>
          <w:lang w:val="en-GB"/>
        </w:rPr>
        <w:t xml:space="preserve">, or for each individual component of the product, where the Company itself is responsible for the content in the material, a description of how the assessment of the included substances health- and environmental properties are made in relation to the Properties criteria shall be offered. The documentation (with reference to this) should include the following information regarding the </w:t>
      </w:r>
      <w:r w:rsidR="002B036C">
        <w:rPr>
          <w:lang w:val="en-GB"/>
        </w:rPr>
        <w:t>articles</w:t>
      </w:r>
      <w:r w:rsidRPr="00BA22C0">
        <w:rPr>
          <w:lang w:val="en-GB"/>
        </w:rPr>
        <w:t xml:space="preserve"> / each individual </w:t>
      </w:r>
      <w:r w:rsidR="00696CE7" w:rsidRPr="00BA22C0">
        <w:rPr>
          <w:lang w:val="en-GB"/>
        </w:rPr>
        <w:t>component</w:t>
      </w:r>
      <w:r w:rsidRPr="00BA22C0">
        <w:rPr>
          <w:lang w:val="en-GB"/>
        </w:rPr>
        <w:t>:</w:t>
      </w:r>
    </w:p>
    <w:p w14:paraId="73421036" w14:textId="6951B33E" w:rsidR="00D22651" w:rsidRPr="00BA22C0" w:rsidRDefault="00D22651" w:rsidP="00511F5D">
      <w:pPr>
        <w:pStyle w:val="ListParagraph"/>
        <w:numPr>
          <w:ilvl w:val="0"/>
          <w:numId w:val="3"/>
        </w:numPr>
        <w:ind w:left="851" w:hanging="491"/>
        <w:rPr>
          <w:lang w:val="en-GB"/>
        </w:rPr>
      </w:pPr>
      <w:r w:rsidRPr="00BA22C0">
        <w:rPr>
          <w:lang w:val="en-GB"/>
        </w:rPr>
        <w:t>Substances and/or raw materials</w:t>
      </w:r>
    </w:p>
    <w:p w14:paraId="71760AC4" w14:textId="77777777" w:rsidR="00D22651" w:rsidRPr="00BA22C0" w:rsidRDefault="00D22651" w:rsidP="00FF034A">
      <w:pPr>
        <w:pStyle w:val="ListParagraph"/>
        <w:numPr>
          <w:ilvl w:val="0"/>
          <w:numId w:val="3"/>
        </w:numPr>
        <w:ind w:left="851" w:hanging="491"/>
        <w:rPr>
          <w:lang w:val="en-GB"/>
        </w:rPr>
      </w:pPr>
      <w:r w:rsidRPr="00BA22C0">
        <w:rPr>
          <w:lang w:val="en-GB"/>
        </w:rPr>
        <w:t>CAS number or equivalent identification</w:t>
      </w:r>
    </w:p>
    <w:p w14:paraId="60887500" w14:textId="4C349029" w:rsidR="00D22651" w:rsidRPr="00BA22C0" w:rsidRDefault="00D22651" w:rsidP="0002085D">
      <w:pPr>
        <w:pStyle w:val="ListParagraph"/>
        <w:numPr>
          <w:ilvl w:val="0"/>
          <w:numId w:val="3"/>
        </w:numPr>
        <w:ind w:left="851" w:hanging="491"/>
        <w:rPr>
          <w:lang w:val="en-GB"/>
        </w:rPr>
      </w:pPr>
      <w:r w:rsidRPr="00BA22C0">
        <w:rPr>
          <w:lang w:val="en-GB"/>
        </w:rPr>
        <w:t xml:space="preserve">The substance or materials percentage by weight of the product or each relevant individual components' total weight, and </w:t>
      </w:r>
    </w:p>
    <w:p w14:paraId="2B593E5E" w14:textId="46AA028E" w:rsidR="00D22651" w:rsidRPr="00BA22C0" w:rsidRDefault="00D22651" w:rsidP="00D22651">
      <w:pPr>
        <w:pStyle w:val="ListParagraph"/>
        <w:numPr>
          <w:ilvl w:val="0"/>
          <w:numId w:val="3"/>
        </w:numPr>
        <w:ind w:left="851" w:hanging="491"/>
        <w:rPr>
          <w:lang w:val="en-GB"/>
        </w:rPr>
      </w:pPr>
      <w:r w:rsidRPr="00BA22C0">
        <w:rPr>
          <w:lang w:val="en-GB"/>
        </w:rPr>
        <w:t>Detailed constituent substances' properties if relevant for qualification, according to the properties criteria</w:t>
      </w:r>
    </w:p>
    <w:p w14:paraId="39F483C0" w14:textId="1BAE9E19" w:rsidR="00D22651" w:rsidRPr="00BA22C0" w:rsidRDefault="00D22651" w:rsidP="00D22651">
      <w:pPr>
        <w:rPr>
          <w:lang w:val="en-GB"/>
        </w:rPr>
      </w:pPr>
      <w:r w:rsidRPr="00BA22C0">
        <w:rPr>
          <w:lang w:val="en-GB"/>
        </w:rPr>
        <w:t>Complete content refers to all the constituent substances included in a product or sub-component with a general content ≥ 0.1%. For substances that have lower concentration limits in the properties criteria, substances that are summarized and substances with specific lower concentration limits for classification according to CLP, reporting to the lower concentration limits is required.</w:t>
      </w:r>
    </w:p>
    <w:p w14:paraId="76F7CE34" w14:textId="372B89A4" w:rsidR="00D22651" w:rsidRPr="00BA22C0" w:rsidRDefault="00D22651" w:rsidP="00D22651">
      <w:pPr>
        <w:rPr>
          <w:lang w:val="en-GB"/>
        </w:rPr>
      </w:pPr>
      <w:r w:rsidRPr="00BA22C0">
        <w:rPr>
          <w:lang w:val="en-GB"/>
        </w:rPr>
        <w:t>Exception for the accounting of CAS numbers can be made with regards to non-modified naturally occurring raw materials such as minerals, wood and similar articles whose chemical properties are deemed by the Company, to have no relevance for the registration.</w:t>
      </w:r>
    </w:p>
    <w:p w14:paraId="72C5A0D8" w14:textId="550EF025" w:rsidR="00DB508D" w:rsidRPr="00BA22C0" w:rsidRDefault="009D6F58" w:rsidP="00310756">
      <w:pPr>
        <w:pStyle w:val="Heading3"/>
        <w:numPr>
          <w:ilvl w:val="2"/>
          <w:numId w:val="10"/>
        </w:numPr>
        <w:rPr>
          <w:lang w:val="en-GB"/>
        </w:rPr>
      </w:pPr>
      <w:bookmarkStart w:id="11" w:name="_Toc112398045"/>
      <w:r w:rsidRPr="00BA22C0">
        <w:rPr>
          <w:lang w:val="en-GB"/>
        </w:rPr>
        <w:t>Safety Data Sheet</w:t>
      </w:r>
      <w:bookmarkEnd w:id="11"/>
    </w:p>
    <w:p w14:paraId="2279426A" w14:textId="77777777" w:rsidR="009D6F58" w:rsidRPr="00BA22C0" w:rsidRDefault="009D6F58" w:rsidP="009D6F58">
      <w:pPr>
        <w:rPr>
          <w:lang w:val="en-GB"/>
        </w:rPr>
      </w:pPr>
      <w:r w:rsidRPr="00BA22C0">
        <w:rPr>
          <w:lang w:val="en-GB"/>
        </w:rPr>
        <w:t>If the product, sub-component of the product or constituent substances have a Safety Data Sheet issued under Council Regulation (EC) No 1907/2006 section IV, it can serve as the assessment documentation.</w:t>
      </w:r>
    </w:p>
    <w:p w14:paraId="1828BD88" w14:textId="0D6996F1" w:rsidR="00DB508D" w:rsidRPr="00BA22C0" w:rsidRDefault="009D6F58" w:rsidP="00DB508D">
      <w:pPr>
        <w:rPr>
          <w:lang w:val="en-GB"/>
        </w:rPr>
      </w:pPr>
      <w:r w:rsidRPr="00BA22C0">
        <w:rPr>
          <w:lang w:val="en-GB"/>
        </w:rPr>
        <w:t>If it is not clear from the Safety Data Sheet that the product meets the Properties criteria 5, 7-9, information requirements or if the reported substance content does not add up/match to a 100%, the company needs to request from its sub-supplier, a separate statement in the form of a "Sub-supplier declaration" according to a BASTAonline designated template or equivalent, which shows that the product meets the properties criteria.</w:t>
      </w:r>
    </w:p>
    <w:p w14:paraId="6DFBC440" w14:textId="01E942B3" w:rsidR="00DB508D" w:rsidRPr="00BA22C0" w:rsidRDefault="009D6F58" w:rsidP="00310756">
      <w:pPr>
        <w:pStyle w:val="Heading3"/>
        <w:numPr>
          <w:ilvl w:val="2"/>
          <w:numId w:val="10"/>
        </w:numPr>
        <w:rPr>
          <w:lang w:val="en-GB"/>
        </w:rPr>
      </w:pPr>
      <w:bookmarkStart w:id="12" w:name="_Toc112398046"/>
      <w:r w:rsidRPr="00BA22C0">
        <w:rPr>
          <w:lang w:val="en-GB"/>
        </w:rPr>
        <w:lastRenderedPageBreak/>
        <w:t>Already registered product/article</w:t>
      </w:r>
      <w:bookmarkEnd w:id="12"/>
    </w:p>
    <w:p w14:paraId="40A0551C" w14:textId="4C5CEB75" w:rsidR="009D6F58" w:rsidRPr="00BA22C0" w:rsidRDefault="009D6F58" w:rsidP="00DB508D">
      <w:pPr>
        <w:rPr>
          <w:lang w:val="en-GB"/>
        </w:rPr>
      </w:pPr>
      <w:r w:rsidRPr="00BA22C0">
        <w:rPr>
          <w:lang w:val="en-GB"/>
        </w:rPr>
        <w:t>In cases where a product, or a sub-component of the product, is already registered in the BASTA-system, a reference to the registration shall be made.</w:t>
      </w:r>
    </w:p>
    <w:p w14:paraId="51F597C3" w14:textId="31BAABEA" w:rsidR="00321A4E" w:rsidRPr="00BA22C0" w:rsidRDefault="009D6F58" w:rsidP="00321A4E">
      <w:pPr>
        <w:pStyle w:val="Heading3"/>
        <w:numPr>
          <w:ilvl w:val="2"/>
          <w:numId w:val="10"/>
        </w:numPr>
        <w:rPr>
          <w:lang w:val="en-GB"/>
        </w:rPr>
      </w:pPr>
      <w:bookmarkStart w:id="13" w:name="_Toc112398047"/>
      <w:r w:rsidRPr="00BA22C0">
        <w:rPr>
          <w:lang w:val="en-GB"/>
        </w:rPr>
        <w:t>Sub-supplier declaration</w:t>
      </w:r>
      <w:bookmarkEnd w:id="13"/>
    </w:p>
    <w:p w14:paraId="207CCF00" w14:textId="01B23AF9" w:rsidR="00DB508D" w:rsidRPr="00BA22C0" w:rsidRDefault="009D6F58" w:rsidP="00321A4E">
      <w:pPr>
        <w:rPr>
          <w:lang w:val="en-GB"/>
        </w:rPr>
      </w:pPr>
      <w:r w:rsidRPr="00BA22C0">
        <w:rPr>
          <w:lang w:val="en-GB"/>
        </w:rPr>
        <w:t xml:space="preserve">To register the product, or sub-component of the product, which the Company does not itself manufacture, and when the manufacturer does not provide a full accounting of the chemical composition, </w:t>
      </w:r>
      <w:r w:rsidR="003A49C9" w:rsidRPr="00BA22C0">
        <w:rPr>
          <w:lang w:val="en-GB"/>
        </w:rPr>
        <w:t>it is</w:t>
      </w:r>
      <w:r w:rsidRPr="00BA22C0">
        <w:rPr>
          <w:lang w:val="en-GB"/>
        </w:rPr>
        <w:t xml:space="preserve"> requires that the Company can present a "Sub-Supplier Declaration," in accordance with the BASTAonline </w:t>
      </w:r>
      <w:r w:rsidR="003A49C9" w:rsidRPr="00BA22C0">
        <w:rPr>
          <w:lang w:val="en-GB"/>
        </w:rPr>
        <w:t xml:space="preserve">AB </w:t>
      </w:r>
      <w:r w:rsidRPr="00BA22C0">
        <w:rPr>
          <w:lang w:val="en-GB"/>
        </w:rPr>
        <w:t>designated template or equivalent. During an Audit the company shall be able to produce such a declaration. At the Audit, the Company shall ensure that the sub-supplier on request can present supporting documentation which substantiates that the product meets the Properties criteria.</w:t>
      </w:r>
    </w:p>
    <w:p w14:paraId="6F1DE546" w14:textId="03F2204C" w:rsidR="00DB508D" w:rsidRPr="00BA22C0" w:rsidRDefault="00DB508D" w:rsidP="00DC5C64">
      <w:pPr>
        <w:pStyle w:val="Heading2"/>
        <w:rPr>
          <w:lang w:val="en-GB"/>
        </w:rPr>
      </w:pPr>
      <w:bookmarkStart w:id="14" w:name="_Toc112398048"/>
      <w:r w:rsidRPr="00BA22C0">
        <w:rPr>
          <w:lang w:val="en-GB"/>
        </w:rPr>
        <w:t>3.</w:t>
      </w:r>
      <w:r w:rsidR="00310756" w:rsidRPr="00BA22C0">
        <w:rPr>
          <w:lang w:val="en-GB"/>
        </w:rPr>
        <w:t>3</w:t>
      </w:r>
      <w:r w:rsidR="00DC5C64" w:rsidRPr="00BA22C0">
        <w:rPr>
          <w:lang w:val="en-GB"/>
        </w:rPr>
        <w:t xml:space="preserve"> </w:t>
      </w:r>
      <w:r w:rsidR="00D03D45" w:rsidRPr="00BA22C0">
        <w:rPr>
          <w:lang w:val="en-GB"/>
        </w:rPr>
        <w:t>The updating and follow-up of registrations and amendments</w:t>
      </w:r>
      <w:bookmarkEnd w:id="14"/>
    </w:p>
    <w:p w14:paraId="0EF0622D" w14:textId="1FDD0D0B" w:rsidR="00102BE9" w:rsidRPr="00BA22C0" w:rsidRDefault="00102BE9" w:rsidP="00102BE9">
      <w:pPr>
        <w:rPr>
          <w:lang w:val="en-GB"/>
        </w:rPr>
      </w:pPr>
      <w:r w:rsidRPr="00BA22C0">
        <w:rPr>
          <w:lang w:val="en-GB"/>
        </w:rPr>
        <w:t xml:space="preserve">The Company shall ensure that the person responsible for qualification ensures the accuracy of all product registration continuously throughout the full term and duration of the cooperation agreement and that the qualification responsible continuously monitors all changes in product composition and in the Properties criteria. Furthermore, the qualifications manager must undertake all product-related changes and/or updates that this entails in the current registers. For the validation of registrations, see </w:t>
      </w:r>
      <w:r w:rsidR="00836F6A" w:rsidRPr="00BA22C0">
        <w:rPr>
          <w:lang w:val="en-GB"/>
        </w:rPr>
        <w:t xml:space="preserve">chapter </w:t>
      </w:r>
      <w:r w:rsidRPr="00BA22C0">
        <w:rPr>
          <w:lang w:val="en-GB"/>
        </w:rPr>
        <w:t>6</w:t>
      </w:r>
      <w:r w:rsidR="00836F6A" w:rsidRPr="00BA22C0">
        <w:rPr>
          <w:lang w:val="en-GB"/>
        </w:rPr>
        <w:t>.</w:t>
      </w:r>
    </w:p>
    <w:p w14:paraId="1A15F691" w14:textId="16D85757" w:rsidR="00DB508D" w:rsidRPr="00BA22C0" w:rsidRDefault="00102BE9" w:rsidP="00EC4AD5">
      <w:pPr>
        <w:rPr>
          <w:lang w:val="en-GB"/>
        </w:rPr>
      </w:pPr>
      <w:r w:rsidRPr="00BA22C0">
        <w:rPr>
          <w:lang w:val="en-GB"/>
        </w:rPr>
        <w:t xml:space="preserve">BASTAonline </w:t>
      </w:r>
      <w:r w:rsidR="00836F6A" w:rsidRPr="00BA22C0">
        <w:rPr>
          <w:lang w:val="en-GB"/>
        </w:rPr>
        <w:t xml:space="preserve">AB </w:t>
      </w:r>
      <w:r w:rsidRPr="00BA22C0">
        <w:rPr>
          <w:lang w:val="en-GB"/>
        </w:rPr>
        <w:t>has the right to implement changes to the BASTA-system, the BASTA, BETA and DECLARED register and changes in the Properties criteria. Changes that entail a tightening of the rules of the Properties Criteria must be notified in writing at least six (6) months before they take effect.</w:t>
      </w:r>
    </w:p>
    <w:p w14:paraId="57A0C87B" w14:textId="1C88B35A" w:rsidR="00DB508D" w:rsidRPr="00BA22C0" w:rsidRDefault="00DB508D" w:rsidP="00DC5C64">
      <w:pPr>
        <w:pStyle w:val="Heading1"/>
        <w:rPr>
          <w:lang w:val="en-GB"/>
        </w:rPr>
      </w:pPr>
      <w:bookmarkStart w:id="15" w:name="_Toc112398049"/>
      <w:r w:rsidRPr="00BA22C0">
        <w:rPr>
          <w:lang w:val="en-GB"/>
        </w:rPr>
        <w:t>4</w:t>
      </w:r>
      <w:r w:rsidR="00DC5C64" w:rsidRPr="00BA22C0">
        <w:rPr>
          <w:lang w:val="en-GB"/>
        </w:rPr>
        <w:t xml:space="preserve"> </w:t>
      </w:r>
      <w:r w:rsidR="008D0417" w:rsidRPr="00BA22C0">
        <w:rPr>
          <w:lang w:val="en-GB"/>
        </w:rPr>
        <w:t>Information transfer and confidentiality</w:t>
      </w:r>
      <w:bookmarkEnd w:id="15"/>
    </w:p>
    <w:p w14:paraId="2F5E1320" w14:textId="2875F08D" w:rsidR="005E1BF8" w:rsidRPr="00BA22C0" w:rsidRDefault="005E1BF8" w:rsidP="00DB508D">
      <w:pPr>
        <w:rPr>
          <w:lang w:val="en-GB"/>
        </w:rPr>
      </w:pPr>
      <w:r w:rsidRPr="00BA22C0">
        <w:rPr>
          <w:lang w:val="en-GB"/>
        </w:rPr>
        <w:t xml:space="preserve">BASTAonline AB is entitled to use the product information registered by the Company as well as other information provided upon registration in the BASTA-system </w:t>
      </w:r>
    </w:p>
    <w:p w14:paraId="4C594A15" w14:textId="41B1CB98" w:rsidR="00510A8A" w:rsidRPr="00BA22C0" w:rsidRDefault="00510A8A" w:rsidP="00510A8A">
      <w:pPr>
        <w:rPr>
          <w:lang w:val="en-GB"/>
        </w:rPr>
      </w:pPr>
      <w:r w:rsidRPr="00BA22C0">
        <w:rPr>
          <w:lang w:val="en-GB"/>
        </w:rPr>
        <w:t>BASTAonline AB commits not to disclose information that BASTAonline AB received from the Company that are of such a nature that it is considered as the Company’s trade secret, such as information about the Company's operations, suppliers and underlying verifications that BASTAonline or the auditors obtain through this agreement. This obligation does not include information that is provided in the BASTA-systems register since that data is public, or such information which BASTAonline can show are generally known or enters the public domain, in other way than through a breach by BASTAonlines AB against the contents of this agreement. In addition, this obligation does not affect such information that BASTAonline</w:t>
      </w:r>
      <w:r w:rsidR="00F86901" w:rsidRPr="00BA22C0">
        <w:rPr>
          <w:lang w:val="en-GB"/>
        </w:rPr>
        <w:t xml:space="preserve"> AB</w:t>
      </w:r>
      <w:r w:rsidRPr="00BA22C0">
        <w:rPr>
          <w:lang w:val="en-GB"/>
        </w:rPr>
        <w:t xml:space="preserve"> are obliged to make available under a provision of law or regulation or by official regulatory decision.</w:t>
      </w:r>
    </w:p>
    <w:p w14:paraId="2259566E" w14:textId="6478E770" w:rsidR="00DB508D" w:rsidRPr="00BA22C0" w:rsidRDefault="00510A8A" w:rsidP="00DB508D">
      <w:pPr>
        <w:rPr>
          <w:lang w:val="en-GB"/>
        </w:rPr>
      </w:pPr>
      <w:r w:rsidRPr="00BA22C0">
        <w:rPr>
          <w:lang w:val="en-GB"/>
        </w:rPr>
        <w:t>All information on the BASTA</w:t>
      </w:r>
      <w:r w:rsidR="00F86901" w:rsidRPr="00BA22C0">
        <w:rPr>
          <w:lang w:val="en-GB"/>
        </w:rPr>
        <w:t>-</w:t>
      </w:r>
      <w:r w:rsidRPr="00BA22C0">
        <w:rPr>
          <w:lang w:val="en-GB"/>
        </w:rPr>
        <w:t>system, its structure, functions, and any future changes or developments that BASTAonline</w:t>
      </w:r>
      <w:r w:rsidR="00F86901" w:rsidRPr="00BA22C0">
        <w:rPr>
          <w:lang w:val="en-GB"/>
        </w:rPr>
        <w:t xml:space="preserve"> AB</w:t>
      </w:r>
      <w:r w:rsidRPr="00BA22C0">
        <w:rPr>
          <w:lang w:val="en-GB"/>
        </w:rPr>
        <w:t xml:space="preserve"> has not themselves made public, which the Company </w:t>
      </w:r>
      <w:r w:rsidRPr="00BA22C0">
        <w:rPr>
          <w:lang w:val="en-GB"/>
        </w:rPr>
        <w:lastRenderedPageBreak/>
        <w:t>receives under this agreement, shall be treated as strictly confidential and may not be provided to third parties or published.</w:t>
      </w:r>
    </w:p>
    <w:p w14:paraId="58557275" w14:textId="057F2E66" w:rsidR="00DB508D" w:rsidRPr="00BA22C0" w:rsidRDefault="00DB508D" w:rsidP="00DC5C64">
      <w:pPr>
        <w:pStyle w:val="Heading1"/>
        <w:rPr>
          <w:lang w:val="en-GB"/>
        </w:rPr>
      </w:pPr>
      <w:bookmarkStart w:id="16" w:name="_Toc112398050"/>
      <w:r w:rsidRPr="00BA22C0">
        <w:rPr>
          <w:lang w:val="en-GB"/>
        </w:rPr>
        <w:t>5</w:t>
      </w:r>
      <w:r w:rsidR="00DC5C64" w:rsidRPr="00BA22C0">
        <w:rPr>
          <w:lang w:val="en-GB"/>
        </w:rPr>
        <w:t xml:space="preserve"> </w:t>
      </w:r>
      <w:r w:rsidR="00DD226F" w:rsidRPr="00BA22C0">
        <w:rPr>
          <w:lang w:val="en-GB"/>
        </w:rPr>
        <w:t>Personal data</w:t>
      </w:r>
      <w:bookmarkEnd w:id="16"/>
    </w:p>
    <w:p w14:paraId="003550D8" w14:textId="604F5CA1" w:rsidR="00DE16BF" w:rsidRPr="00BA22C0" w:rsidRDefault="00DE16BF" w:rsidP="00DB508D">
      <w:pPr>
        <w:rPr>
          <w:lang w:val="en-GB"/>
        </w:rPr>
      </w:pPr>
      <w:r w:rsidRPr="00BA22C0">
        <w:rPr>
          <w:lang w:val="en-GB"/>
        </w:rPr>
        <w:t>As part of the fulfilment of providing the BASTA-system, BASTAonline AB will collect and process the personal data registered by the designated contacts at BASTAonline AB. In accordance with the EU Data Protection Regulation (EU 2016/679) ("Data Protection Regulation"), BASTAonline AB is the data controller responsible for collecting and processing the personal data.</w:t>
      </w:r>
    </w:p>
    <w:p w14:paraId="6114CAB1" w14:textId="1EF73052" w:rsidR="00DB508D" w:rsidRPr="00BA22C0" w:rsidRDefault="00B12AD8" w:rsidP="00DB508D">
      <w:pPr>
        <w:rPr>
          <w:lang w:val="en-GB"/>
        </w:rPr>
      </w:pPr>
      <w:r w:rsidRPr="00BA22C0">
        <w:rPr>
          <w:lang w:val="en-GB"/>
        </w:rPr>
        <w:t xml:space="preserve">The Company is responsible for informing the individuals concerned that the registration on </w:t>
      </w:r>
      <w:hyperlink r:id="rId11" w:history="1">
        <w:r w:rsidRPr="00BA22C0">
          <w:rPr>
            <w:rStyle w:val="Hyperlink"/>
            <w:lang w:val="en-GB"/>
          </w:rPr>
          <w:t>www.bastaonline.se</w:t>
        </w:r>
      </w:hyperlink>
      <w:r w:rsidRPr="00BA22C0">
        <w:rPr>
          <w:lang w:val="en-GB"/>
        </w:rPr>
        <w:t xml:space="preserve"> means that BASTAonline AB will collect and process the personal data as previously defined. Such individuals should also be informed how BASTAonline AB collects and processes personal data and that contact information for BASTAonline AB is available at </w:t>
      </w:r>
      <w:hyperlink r:id="rId12" w:history="1">
        <w:r w:rsidRPr="00BA22C0">
          <w:rPr>
            <w:rStyle w:val="Hyperlink"/>
            <w:lang w:val="en-GB"/>
          </w:rPr>
          <w:t>www.bastaonline.se</w:t>
        </w:r>
      </w:hyperlink>
      <w:r w:rsidRPr="00BA22C0">
        <w:rPr>
          <w:lang w:val="en-GB"/>
        </w:rPr>
        <w:t>.</w:t>
      </w:r>
    </w:p>
    <w:p w14:paraId="1DA0DC60" w14:textId="71AB9326" w:rsidR="00DB508D" w:rsidRPr="00BA22C0" w:rsidRDefault="00DB508D" w:rsidP="00DC5C64">
      <w:pPr>
        <w:pStyle w:val="Heading1"/>
        <w:rPr>
          <w:lang w:val="en-GB"/>
        </w:rPr>
      </w:pPr>
      <w:bookmarkStart w:id="17" w:name="_Toc112398051"/>
      <w:r w:rsidRPr="00BA22C0">
        <w:rPr>
          <w:lang w:val="en-GB"/>
        </w:rPr>
        <w:t>6</w:t>
      </w:r>
      <w:r w:rsidR="00DC5C64" w:rsidRPr="00BA22C0">
        <w:rPr>
          <w:lang w:val="en-GB"/>
        </w:rPr>
        <w:t xml:space="preserve"> </w:t>
      </w:r>
      <w:r w:rsidR="00F43CCF" w:rsidRPr="00BA22C0">
        <w:rPr>
          <w:lang w:val="en-GB"/>
        </w:rPr>
        <w:t>Validation of registrations</w:t>
      </w:r>
      <w:bookmarkEnd w:id="17"/>
    </w:p>
    <w:p w14:paraId="35C6A170" w14:textId="09263DB3" w:rsidR="007F0038" w:rsidRPr="00BA22C0" w:rsidRDefault="007F0038" w:rsidP="00DB508D">
      <w:pPr>
        <w:rPr>
          <w:lang w:val="en-GB"/>
        </w:rPr>
      </w:pPr>
      <w:r w:rsidRPr="00BA22C0">
        <w:rPr>
          <w:lang w:val="en-GB"/>
        </w:rPr>
        <w:t xml:space="preserve">Registration of </w:t>
      </w:r>
      <w:r w:rsidR="002B036C">
        <w:rPr>
          <w:lang w:val="en-GB"/>
        </w:rPr>
        <w:t>articles</w:t>
      </w:r>
      <w:r w:rsidRPr="00BA22C0">
        <w:rPr>
          <w:lang w:val="en-GB"/>
        </w:rPr>
        <w:t xml:space="preserve"> under this Agreement shall be validated to ensure that the requirements in chapter 3 are continuously met. BASTAonline AB and the respective Company must therefore perform validations as follows:</w:t>
      </w:r>
    </w:p>
    <w:p w14:paraId="25B6E84C" w14:textId="2CC78B5A" w:rsidR="00DB508D" w:rsidRPr="00BA22C0" w:rsidRDefault="00DB508D" w:rsidP="00DB508D">
      <w:pPr>
        <w:rPr>
          <w:lang w:val="en-GB"/>
        </w:rPr>
      </w:pPr>
      <w:r w:rsidRPr="00BA22C0">
        <w:rPr>
          <w:lang w:val="en-GB"/>
        </w:rPr>
        <w:t>BASTAonline</w:t>
      </w:r>
      <w:r w:rsidR="00F845EA" w:rsidRPr="00BA22C0">
        <w:rPr>
          <w:lang w:val="en-GB"/>
        </w:rPr>
        <w:t xml:space="preserve"> AB</w:t>
      </w:r>
      <w:r w:rsidRPr="00BA22C0">
        <w:rPr>
          <w:lang w:val="en-GB"/>
        </w:rPr>
        <w:t xml:space="preserve"> s</w:t>
      </w:r>
      <w:r w:rsidR="007F0038" w:rsidRPr="00BA22C0">
        <w:rPr>
          <w:lang w:val="en-GB"/>
        </w:rPr>
        <w:t>hall</w:t>
      </w:r>
      <w:r w:rsidRPr="00BA22C0">
        <w:rPr>
          <w:lang w:val="en-GB"/>
        </w:rPr>
        <w:t>:</w:t>
      </w:r>
    </w:p>
    <w:p w14:paraId="02FD98E5" w14:textId="68565B02" w:rsidR="00473624" w:rsidRPr="00BA22C0" w:rsidRDefault="00473624" w:rsidP="00473624">
      <w:pPr>
        <w:pStyle w:val="ListParagraph"/>
        <w:numPr>
          <w:ilvl w:val="0"/>
          <w:numId w:val="5"/>
        </w:numPr>
        <w:rPr>
          <w:lang w:val="en-GB"/>
        </w:rPr>
      </w:pPr>
      <w:r w:rsidRPr="00BA22C0">
        <w:rPr>
          <w:lang w:val="en-GB"/>
        </w:rPr>
        <w:t xml:space="preserve">Arrange/Undertake regular audits of the Company </w:t>
      </w:r>
      <w:r w:rsidR="001E39FD" w:rsidRPr="00BA22C0">
        <w:rPr>
          <w:lang w:val="en-GB"/>
        </w:rPr>
        <w:t>to</w:t>
      </w:r>
      <w:r w:rsidRPr="00BA22C0">
        <w:rPr>
          <w:lang w:val="en-GB"/>
        </w:rPr>
        <w:t xml:space="preserve"> maintain the credibility of the BASTA-system</w:t>
      </w:r>
    </w:p>
    <w:p w14:paraId="55DF3D6A" w14:textId="0711B52F" w:rsidR="00473624" w:rsidRPr="00BA22C0" w:rsidRDefault="00473624" w:rsidP="00473624">
      <w:pPr>
        <w:pStyle w:val="ListParagraph"/>
        <w:numPr>
          <w:ilvl w:val="0"/>
          <w:numId w:val="5"/>
        </w:numPr>
        <w:rPr>
          <w:lang w:val="en-GB"/>
        </w:rPr>
      </w:pPr>
      <w:r w:rsidRPr="00BA22C0">
        <w:rPr>
          <w:lang w:val="en-GB"/>
        </w:rPr>
        <w:t xml:space="preserve">Engage auditors to undertake validations in accordance with </w:t>
      </w:r>
      <w:r w:rsidR="00EB5486" w:rsidRPr="00BA22C0">
        <w:rPr>
          <w:lang w:val="en-GB"/>
        </w:rPr>
        <w:t>this agreement</w:t>
      </w:r>
      <w:r w:rsidRPr="00BA22C0">
        <w:rPr>
          <w:lang w:val="en-GB"/>
        </w:rPr>
        <w:t xml:space="preserve"> and meet the auditors’ costs during customary audits</w:t>
      </w:r>
    </w:p>
    <w:p w14:paraId="7043FC80" w14:textId="1197D433" w:rsidR="00473624" w:rsidRPr="00BA22C0" w:rsidRDefault="00473624" w:rsidP="00473624">
      <w:pPr>
        <w:pStyle w:val="ListParagraph"/>
        <w:numPr>
          <w:ilvl w:val="0"/>
          <w:numId w:val="5"/>
        </w:numPr>
        <w:rPr>
          <w:lang w:val="en-GB"/>
        </w:rPr>
      </w:pPr>
      <w:r w:rsidRPr="00BA22C0">
        <w:rPr>
          <w:lang w:val="en-GB"/>
        </w:rPr>
        <w:t xml:space="preserve">Deregister </w:t>
      </w:r>
      <w:r w:rsidR="002B036C">
        <w:rPr>
          <w:lang w:val="en-GB"/>
        </w:rPr>
        <w:t>articles</w:t>
      </w:r>
      <w:r w:rsidRPr="00BA22C0">
        <w:rPr>
          <w:lang w:val="en-GB"/>
        </w:rPr>
        <w:t xml:space="preserve"> or companies that violated the provision of this Agreement</w:t>
      </w:r>
    </w:p>
    <w:p w14:paraId="6B8C0B1F" w14:textId="5BCE78B7" w:rsidR="00DB508D" w:rsidRPr="00BA22C0" w:rsidRDefault="00473624" w:rsidP="00AD4D2A">
      <w:pPr>
        <w:pStyle w:val="ListParagraph"/>
        <w:numPr>
          <w:ilvl w:val="0"/>
          <w:numId w:val="5"/>
        </w:numPr>
        <w:rPr>
          <w:lang w:val="en-GB"/>
        </w:rPr>
      </w:pPr>
      <w:r w:rsidRPr="00BA22C0">
        <w:rPr>
          <w:lang w:val="en-GB"/>
        </w:rPr>
        <w:t xml:space="preserve">Deregister </w:t>
      </w:r>
      <w:r w:rsidR="002B036C">
        <w:rPr>
          <w:lang w:val="en-GB"/>
        </w:rPr>
        <w:t>articles</w:t>
      </w:r>
      <w:r w:rsidR="002B036C" w:rsidRPr="00BA22C0">
        <w:rPr>
          <w:lang w:val="en-GB"/>
        </w:rPr>
        <w:t xml:space="preserve"> </w:t>
      </w:r>
      <w:r w:rsidRPr="00BA22C0">
        <w:rPr>
          <w:lang w:val="en-GB"/>
        </w:rPr>
        <w:t xml:space="preserve">if these according BASTAonline </w:t>
      </w:r>
      <w:proofErr w:type="gramStart"/>
      <w:r w:rsidR="00EB5486" w:rsidRPr="00BA22C0">
        <w:rPr>
          <w:lang w:val="en-GB"/>
        </w:rPr>
        <w:t>AB:s</w:t>
      </w:r>
      <w:proofErr w:type="gramEnd"/>
      <w:r w:rsidR="00EB5486" w:rsidRPr="00BA22C0">
        <w:rPr>
          <w:lang w:val="en-GB"/>
        </w:rPr>
        <w:t xml:space="preserve"> </w:t>
      </w:r>
      <w:r w:rsidRPr="00BA22C0">
        <w:rPr>
          <w:lang w:val="en-GB"/>
        </w:rPr>
        <w:t>assessment are likely to be/can be assumed to be incorrectly registered</w:t>
      </w:r>
    </w:p>
    <w:p w14:paraId="76938956" w14:textId="7AFC2E33" w:rsidR="00DB508D" w:rsidRPr="00BA22C0" w:rsidRDefault="000A7ADC" w:rsidP="00DB508D">
      <w:pPr>
        <w:rPr>
          <w:lang w:val="en-GB"/>
        </w:rPr>
      </w:pPr>
      <w:r w:rsidRPr="00BA22C0">
        <w:rPr>
          <w:lang w:val="en-GB"/>
        </w:rPr>
        <w:t>The Company shall</w:t>
      </w:r>
      <w:r w:rsidR="00DB508D" w:rsidRPr="00BA22C0">
        <w:rPr>
          <w:lang w:val="en-GB"/>
        </w:rPr>
        <w:t>:</w:t>
      </w:r>
    </w:p>
    <w:p w14:paraId="3F0990E4" w14:textId="036A6C92" w:rsidR="00A9559F" w:rsidRPr="00BA22C0" w:rsidRDefault="00A9559F" w:rsidP="00A9559F">
      <w:pPr>
        <w:pStyle w:val="ListParagraph"/>
        <w:numPr>
          <w:ilvl w:val="0"/>
          <w:numId w:val="6"/>
        </w:numPr>
        <w:ind w:left="709" w:hanging="349"/>
        <w:rPr>
          <w:lang w:val="en-GB"/>
        </w:rPr>
      </w:pPr>
      <w:r w:rsidRPr="00BA22C0">
        <w:rPr>
          <w:lang w:val="en-GB"/>
        </w:rPr>
        <w:t xml:space="preserve">Immediately deregister </w:t>
      </w:r>
      <w:r w:rsidR="002B036C">
        <w:rPr>
          <w:lang w:val="en-GB"/>
        </w:rPr>
        <w:t>articles</w:t>
      </w:r>
      <w:r w:rsidR="002B036C" w:rsidRPr="00BA22C0">
        <w:rPr>
          <w:lang w:val="en-GB"/>
        </w:rPr>
        <w:t xml:space="preserve"> </w:t>
      </w:r>
      <w:r w:rsidRPr="00BA22C0">
        <w:rPr>
          <w:lang w:val="en-GB"/>
        </w:rPr>
        <w:t>which are registered by the Company if these do no longer meet the properties criteria</w:t>
      </w:r>
    </w:p>
    <w:p w14:paraId="6D084C33" w14:textId="71BB434B" w:rsidR="00A9559F" w:rsidRPr="00BA22C0" w:rsidRDefault="00A9559F" w:rsidP="00A9559F">
      <w:pPr>
        <w:pStyle w:val="ListParagraph"/>
        <w:numPr>
          <w:ilvl w:val="0"/>
          <w:numId w:val="6"/>
        </w:numPr>
        <w:ind w:left="709" w:hanging="349"/>
        <w:rPr>
          <w:lang w:val="en-GB"/>
        </w:rPr>
      </w:pPr>
      <w:r w:rsidRPr="00BA22C0">
        <w:rPr>
          <w:lang w:val="en-GB"/>
        </w:rPr>
        <w:t>Provide assistance during audits to the extent requested</w:t>
      </w:r>
    </w:p>
    <w:p w14:paraId="72602467" w14:textId="3831C491" w:rsidR="00A9559F" w:rsidRPr="00BA22C0" w:rsidRDefault="008E503C" w:rsidP="00A9559F">
      <w:pPr>
        <w:pStyle w:val="ListParagraph"/>
        <w:numPr>
          <w:ilvl w:val="0"/>
          <w:numId w:val="6"/>
        </w:numPr>
        <w:ind w:left="709" w:hanging="349"/>
        <w:rPr>
          <w:lang w:val="en-GB"/>
        </w:rPr>
      </w:pPr>
      <w:r w:rsidRPr="00BA22C0">
        <w:rPr>
          <w:lang w:val="en-GB"/>
        </w:rPr>
        <w:t>D</w:t>
      </w:r>
      <w:r w:rsidR="00A9559F" w:rsidRPr="00BA22C0">
        <w:rPr>
          <w:lang w:val="en-GB"/>
        </w:rPr>
        <w:t xml:space="preserve">uring audit, as soon as possible but no later than two (2) </w:t>
      </w:r>
      <w:r w:rsidR="00D53B97" w:rsidRPr="00BA22C0">
        <w:rPr>
          <w:lang w:val="en-GB"/>
        </w:rPr>
        <w:t>weeks</w:t>
      </w:r>
      <w:r w:rsidR="00A9559F" w:rsidRPr="00BA22C0">
        <w:rPr>
          <w:lang w:val="en-GB"/>
        </w:rPr>
        <w:t xml:space="preserve"> from the auditors’ request, </w:t>
      </w:r>
      <w:r w:rsidR="001E62E5" w:rsidRPr="00BA22C0">
        <w:rPr>
          <w:lang w:val="en-GB"/>
        </w:rPr>
        <w:t xml:space="preserve">make documentation </w:t>
      </w:r>
      <w:r w:rsidR="00A9559F" w:rsidRPr="00BA22C0">
        <w:rPr>
          <w:lang w:val="en-GB"/>
        </w:rPr>
        <w:t>be made available for the auditors’ review. The documentation must be in Swedish or English</w:t>
      </w:r>
    </w:p>
    <w:p w14:paraId="6D618890" w14:textId="77777777" w:rsidR="00A9559F" w:rsidRPr="00BA22C0" w:rsidRDefault="00A9559F" w:rsidP="00A9559F">
      <w:pPr>
        <w:pStyle w:val="ListParagraph"/>
        <w:numPr>
          <w:ilvl w:val="0"/>
          <w:numId w:val="6"/>
        </w:numPr>
        <w:ind w:left="709" w:hanging="349"/>
        <w:rPr>
          <w:lang w:val="en-GB"/>
        </w:rPr>
      </w:pPr>
      <w:r w:rsidRPr="00BA22C0">
        <w:rPr>
          <w:lang w:val="en-GB"/>
        </w:rPr>
        <w:t>Correct any deviations that were identified during Audit, no later than three (3) months after the deviation were noted by the auditor</w:t>
      </w:r>
    </w:p>
    <w:p w14:paraId="51C0F3F9" w14:textId="3AA4AC83" w:rsidR="00A9559F" w:rsidRPr="00BA22C0" w:rsidRDefault="00A9559F" w:rsidP="00A9559F">
      <w:pPr>
        <w:pStyle w:val="ListParagraph"/>
        <w:numPr>
          <w:ilvl w:val="0"/>
          <w:numId w:val="6"/>
        </w:numPr>
        <w:ind w:left="709" w:hanging="349"/>
        <w:rPr>
          <w:lang w:val="en-GB"/>
        </w:rPr>
      </w:pPr>
      <w:r w:rsidRPr="00BA22C0">
        <w:rPr>
          <w:lang w:val="en-GB"/>
        </w:rPr>
        <w:t xml:space="preserve">Reimburse BASTAonline </w:t>
      </w:r>
      <w:r w:rsidR="00763BA4" w:rsidRPr="00BA22C0">
        <w:rPr>
          <w:lang w:val="en-GB"/>
        </w:rPr>
        <w:t xml:space="preserve">AB </w:t>
      </w:r>
      <w:r w:rsidRPr="00BA22C0">
        <w:rPr>
          <w:lang w:val="en-GB"/>
        </w:rPr>
        <w:t xml:space="preserve">for any additional costs that occur if the auditor </w:t>
      </w:r>
      <w:r w:rsidR="004C4662" w:rsidRPr="00BA22C0">
        <w:rPr>
          <w:lang w:val="en-GB"/>
        </w:rPr>
        <w:t>identifies</w:t>
      </w:r>
      <w:r w:rsidRPr="00BA22C0">
        <w:rPr>
          <w:lang w:val="en-GB"/>
        </w:rPr>
        <w:t xml:space="preserve"> severe deviations or deficiencies that require extensive additional work beyond a customary audit</w:t>
      </w:r>
    </w:p>
    <w:p w14:paraId="725C7471" w14:textId="2E79DCD6" w:rsidR="00A9559F" w:rsidRPr="00BA22C0" w:rsidRDefault="00A9559F" w:rsidP="00A9559F">
      <w:pPr>
        <w:pStyle w:val="ListParagraph"/>
        <w:numPr>
          <w:ilvl w:val="0"/>
          <w:numId w:val="6"/>
        </w:numPr>
        <w:ind w:left="709" w:hanging="349"/>
        <w:rPr>
          <w:lang w:val="en-GB"/>
        </w:rPr>
      </w:pPr>
      <w:r w:rsidRPr="00BA22C0">
        <w:rPr>
          <w:lang w:val="en-GB"/>
        </w:rPr>
        <w:lastRenderedPageBreak/>
        <w:t>A cancelation and/or rebooking of an audit must be made within fourteen (14) days prior to the planned audit date. However, if a cancelation or rebooking occurs later than the stipulated period, the Company must pay BASTAonline</w:t>
      </w:r>
      <w:r w:rsidR="004C4662" w:rsidRPr="00BA22C0">
        <w:rPr>
          <w:lang w:val="en-GB"/>
        </w:rPr>
        <w:t xml:space="preserve"> AB</w:t>
      </w:r>
      <w:r w:rsidRPr="00BA22C0">
        <w:rPr>
          <w:lang w:val="en-GB"/>
        </w:rPr>
        <w:t xml:space="preserve"> a compensation for costs incurred</w:t>
      </w:r>
    </w:p>
    <w:p w14:paraId="7430B6AE" w14:textId="0CFFDA73" w:rsidR="00A9559F" w:rsidRPr="00BA22C0" w:rsidRDefault="00FA09C5" w:rsidP="00FA09C5">
      <w:pPr>
        <w:rPr>
          <w:lang w:val="en-GB"/>
        </w:rPr>
      </w:pPr>
      <w:r w:rsidRPr="00BA22C0">
        <w:rPr>
          <w:lang w:val="en-GB"/>
        </w:rPr>
        <w:t xml:space="preserve">In the event that BASTAonline AB discovers that a product, which is registered by the Company, no longer meets the properties criteria, the Company will be notified in writing. The Company must undertake a rectification of the product within thirty (30) days from the date of notification. BASTAonline </w:t>
      </w:r>
      <w:r w:rsidR="00E61544" w:rsidRPr="00BA22C0">
        <w:rPr>
          <w:lang w:val="en-GB"/>
        </w:rPr>
        <w:t xml:space="preserve">AB </w:t>
      </w:r>
      <w:r w:rsidRPr="00BA22C0">
        <w:rPr>
          <w:lang w:val="en-GB"/>
        </w:rPr>
        <w:t>will deregister the product from the BASTA-system if it is not remedied within the specified time.</w:t>
      </w:r>
    </w:p>
    <w:p w14:paraId="0D9DE112" w14:textId="0FB99F7D" w:rsidR="00DB508D" w:rsidRPr="00BA22C0" w:rsidRDefault="005433D9" w:rsidP="00DB508D">
      <w:pPr>
        <w:rPr>
          <w:lang w:val="en-GB"/>
        </w:rPr>
      </w:pPr>
      <w:r w:rsidRPr="00BA22C0">
        <w:rPr>
          <w:lang w:val="en-GB"/>
        </w:rPr>
        <w:t>If, for particular reasons, the Company can not disclose the chemical designation/name and associated CAS number of specific constituent substances in a product, they are entitled during audits to present content information where such confidential data are hidden. This is only allowed after a decision by BASTAonline AB board. However, it must be possible for the auditor to determine that the content information presented relates to the reviewed product and includes all substances included in the product.</w:t>
      </w:r>
    </w:p>
    <w:p w14:paraId="2408E366" w14:textId="5727347C" w:rsidR="005433D9" w:rsidRPr="00BA22C0" w:rsidRDefault="007F7162" w:rsidP="00DB508D">
      <w:pPr>
        <w:rPr>
          <w:lang w:val="en-GB"/>
        </w:rPr>
      </w:pPr>
      <w:r w:rsidRPr="00BA22C0">
        <w:rPr>
          <w:lang w:val="en-GB"/>
        </w:rPr>
        <w:t>In addition, in a clear and credible manner, the Company must report the classification of the constituent substances and other data indicating their health and environmental characteristics and which demonstrate that they meet the properties criteria to the auditor.</w:t>
      </w:r>
    </w:p>
    <w:p w14:paraId="5C584692" w14:textId="4F7EE993" w:rsidR="00DB508D" w:rsidRPr="00BA22C0" w:rsidRDefault="00372F36" w:rsidP="00DC5C64">
      <w:pPr>
        <w:pStyle w:val="Heading1"/>
        <w:rPr>
          <w:lang w:val="en-GB"/>
        </w:rPr>
      </w:pPr>
      <w:bookmarkStart w:id="18" w:name="_Toc112398052"/>
      <w:r w:rsidRPr="00BA22C0">
        <w:rPr>
          <w:lang w:val="en-GB"/>
        </w:rPr>
        <w:t>7</w:t>
      </w:r>
      <w:r w:rsidR="00DC5C64" w:rsidRPr="00BA22C0">
        <w:rPr>
          <w:lang w:val="en-GB"/>
        </w:rPr>
        <w:t xml:space="preserve"> </w:t>
      </w:r>
      <w:r w:rsidR="004B522E" w:rsidRPr="00BA22C0">
        <w:rPr>
          <w:lang w:val="en-GB"/>
        </w:rPr>
        <w:t>Term of agreement and termination</w:t>
      </w:r>
      <w:bookmarkEnd w:id="18"/>
    </w:p>
    <w:p w14:paraId="5EEAD623" w14:textId="4DA5B661" w:rsidR="000B6446" w:rsidRPr="00BA22C0" w:rsidRDefault="000B6446" w:rsidP="000B6446">
      <w:pPr>
        <w:rPr>
          <w:lang w:val="en-GB"/>
        </w:rPr>
      </w:pPr>
      <w:r w:rsidRPr="00BA22C0">
        <w:rPr>
          <w:lang w:val="en-GB"/>
        </w:rPr>
        <w:t>This agreement is valid from the date of the parties' authorized signing, and until December the 31, the year that the contract is signed and entered into. The contract period will be extended by one (1) year at a time unless one of the parties have terminated the contract with at least three (3) months written notice before the contract expiry date.</w:t>
      </w:r>
    </w:p>
    <w:p w14:paraId="6AFE3390" w14:textId="118145BE" w:rsidR="000B6446" w:rsidRPr="00BA22C0" w:rsidRDefault="000B6446" w:rsidP="000B6446">
      <w:pPr>
        <w:rPr>
          <w:lang w:val="en-GB"/>
        </w:rPr>
      </w:pPr>
      <w:r w:rsidRPr="00BA22C0">
        <w:rPr>
          <w:lang w:val="en-GB"/>
        </w:rPr>
        <w:t xml:space="preserve">BASTAonline </w:t>
      </w:r>
      <w:r w:rsidR="00FC581F" w:rsidRPr="00BA22C0">
        <w:rPr>
          <w:lang w:val="en-GB"/>
        </w:rPr>
        <w:t xml:space="preserve">AB </w:t>
      </w:r>
      <w:r w:rsidRPr="00BA22C0">
        <w:rPr>
          <w:lang w:val="en-GB"/>
        </w:rPr>
        <w:t>has also the right to terminate t</w:t>
      </w:r>
      <w:r w:rsidR="00FC581F" w:rsidRPr="00BA22C0">
        <w:rPr>
          <w:lang w:val="en-GB"/>
        </w:rPr>
        <w:t>his</w:t>
      </w:r>
      <w:r w:rsidRPr="00BA22C0">
        <w:rPr>
          <w:lang w:val="en-GB"/>
        </w:rPr>
        <w:t xml:space="preserve"> agreement with immediate effect:</w:t>
      </w:r>
    </w:p>
    <w:p w14:paraId="09149A75" w14:textId="579AD997" w:rsidR="00CE1DF8" w:rsidRPr="00BA22C0" w:rsidRDefault="00CE1DF8" w:rsidP="00CE1DF8">
      <w:pPr>
        <w:pStyle w:val="ListParagraph"/>
        <w:numPr>
          <w:ilvl w:val="0"/>
          <w:numId w:val="7"/>
        </w:numPr>
        <w:ind w:left="851" w:hanging="491"/>
        <w:rPr>
          <w:lang w:val="en-GB"/>
        </w:rPr>
      </w:pPr>
      <w:r w:rsidRPr="00BA22C0">
        <w:rPr>
          <w:lang w:val="en-GB"/>
        </w:rPr>
        <w:t>If the Company materially fails in his obligations under this Agreement and not completed the remedy within thirty (30) days from BASTAonlines written warning</w:t>
      </w:r>
    </w:p>
    <w:p w14:paraId="76762582" w14:textId="44355549" w:rsidR="00CE1DF8" w:rsidRPr="00BA22C0" w:rsidRDefault="00CE1DF8" w:rsidP="00CE1DF8">
      <w:pPr>
        <w:pStyle w:val="ListParagraph"/>
        <w:numPr>
          <w:ilvl w:val="0"/>
          <w:numId w:val="7"/>
        </w:numPr>
        <w:ind w:left="851" w:hanging="491"/>
        <w:rPr>
          <w:lang w:val="en-GB"/>
        </w:rPr>
      </w:pPr>
      <w:r w:rsidRPr="00BA22C0">
        <w:rPr>
          <w:lang w:val="en-GB"/>
        </w:rPr>
        <w:t>If the company is declared bankrupt, goes into liquidation or otherwise can be assumed to have become insolvent</w:t>
      </w:r>
    </w:p>
    <w:p w14:paraId="2D89F679" w14:textId="15A4296A" w:rsidR="00CE1DF8" w:rsidRPr="00BA22C0" w:rsidRDefault="00DC2620" w:rsidP="00CE1DF8">
      <w:pPr>
        <w:pStyle w:val="ListParagraph"/>
        <w:numPr>
          <w:ilvl w:val="0"/>
          <w:numId w:val="7"/>
        </w:numPr>
        <w:ind w:left="851" w:hanging="491"/>
        <w:rPr>
          <w:lang w:val="en-GB"/>
        </w:rPr>
      </w:pPr>
      <w:r w:rsidRPr="00BA22C0">
        <w:rPr>
          <w:lang w:val="en-GB"/>
        </w:rPr>
        <w:t>I</w:t>
      </w:r>
      <w:r w:rsidR="00CE1DF8" w:rsidRPr="00BA22C0">
        <w:rPr>
          <w:lang w:val="en-GB"/>
        </w:rPr>
        <w:t>f the conditions for the operation of the BASTA</w:t>
      </w:r>
      <w:r w:rsidRPr="00BA22C0">
        <w:rPr>
          <w:lang w:val="en-GB"/>
        </w:rPr>
        <w:t>-</w:t>
      </w:r>
      <w:r w:rsidR="00CE1DF8" w:rsidRPr="00BA22C0">
        <w:rPr>
          <w:lang w:val="en-GB"/>
        </w:rPr>
        <w:t>system changes significantly</w:t>
      </w:r>
    </w:p>
    <w:p w14:paraId="72F81C8F" w14:textId="3E627D2A" w:rsidR="00220300" w:rsidRPr="00BA22C0" w:rsidRDefault="00220300" w:rsidP="00220300">
      <w:pPr>
        <w:rPr>
          <w:lang w:val="en-GB"/>
        </w:rPr>
      </w:pPr>
      <w:r w:rsidRPr="00BA22C0">
        <w:rPr>
          <w:lang w:val="en-GB"/>
        </w:rPr>
        <w:t>Upon termination of the contract the Company product information in the BASTA-system</w:t>
      </w:r>
      <w:r w:rsidR="00764358" w:rsidRPr="00BA22C0">
        <w:rPr>
          <w:lang w:val="en-GB"/>
        </w:rPr>
        <w:t xml:space="preserve"> will</w:t>
      </w:r>
      <w:r w:rsidRPr="00BA22C0">
        <w:rPr>
          <w:lang w:val="en-GB"/>
        </w:rPr>
        <w:t xml:space="preserve"> be de-registered.</w:t>
      </w:r>
    </w:p>
    <w:p w14:paraId="0D8D24FF" w14:textId="654CB525" w:rsidR="00CE1DF8" w:rsidRPr="00BA22C0" w:rsidRDefault="00220300" w:rsidP="00220300">
      <w:pPr>
        <w:rPr>
          <w:lang w:val="en-GB"/>
        </w:rPr>
      </w:pPr>
      <w:r w:rsidRPr="00BA22C0">
        <w:rPr>
          <w:lang w:val="en-GB"/>
        </w:rPr>
        <w:t xml:space="preserve">A Company that is de-registered as a result of that the contract was terminated, due to what is stated in point a) above, has the right to enter into a new agreement for registration, after a new audit has taken place, and with regards to the Company, have </w:t>
      </w:r>
      <w:r w:rsidR="00764358" w:rsidRPr="00BA22C0">
        <w:rPr>
          <w:lang w:val="en-GB"/>
        </w:rPr>
        <w:t>a</w:t>
      </w:r>
      <w:r w:rsidRPr="00BA22C0">
        <w:rPr>
          <w:lang w:val="en-GB"/>
        </w:rPr>
        <w:t xml:space="preserve"> result BASTAonline </w:t>
      </w:r>
      <w:r w:rsidR="00764358" w:rsidRPr="00BA22C0">
        <w:rPr>
          <w:lang w:val="en-GB"/>
        </w:rPr>
        <w:t xml:space="preserve">AB </w:t>
      </w:r>
      <w:r w:rsidRPr="00BA22C0">
        <w:rPr>
          <w:lang w:val="en-GB"/>
        </w:rPr>
        <w:t xml:space="preserve">deems to be satisfactory. </w:t>
      </w:r>
      <w:r w:rsidR="00814FA7" w:rsidRPr="00BA22C0">
        <w:rPr>
          <w:lang w:val="en-GB"/>
        </w:rPr>
        <w:t>All</w:t>
      </w:r>
      <w:r w:rsidRPr="00BA22C0">
        <w:rPr>
          <w:lang w:val="en-GB"/>
        </w:rPr>
        <w:t xml:space="preserve"> BASTAonline</w:t>
      </w:r>
      <w:r w:rsidR="00764358" w:rsidRPr="00BA22C0">
        <w:rPr>
          <w:lang w:val="en-GB"/>
        </w:rPr>
        <w:t xml:space="preserve"> </w:t>
      </w:r>
      <w:proofErr w:type="gramStart"/>
      <w:r w:rsidR="00764358" w:rsidRPr="00BA22C0">
        <w:rPr>
          <w:lang w:val="en-GB"/>
        </w:rPr>
        <w:t>AB:s</w:t>
      </w:r>
      <w:proofErr w:type="gramEnd"/>
      <w:r w:rsidRPr="00BA22C0">
        <w:rPr>
          <w:lang w:val="en-GB"/>
        </w:rPr>
        <w:t xml:space="preserve"> costs for such audit shall be reimbursed by the Company</w:t>
      </w:r>
      <w:r w:rsidR="00764358" w:rsidRPr="00BA22C0">
        <w:rPr>
          <w:lang w:val="en-GB"/>
        </w:rPr>
        <w:t>.</w:t>
      </w:r>
    </w:p>
    <w:p w14:paraId="5B35C9F2" w14:textId="0E638FF1" w:rsidR="00DB508D" w:rsidRPr="00BA22C0" w:rsidRDefault="00372F36" w:rsidP="00DC5C64">
      <w:pPr>
        <w:pStyle w:val="Heading1"/>
        <w:rPr>
          <w:lang w:val="en-GB"/>
        </w:rPr>
      </w:pPr>
      <w:bookmarkStart w:id="19" w:name="_Toc112398053"/>
      <w:r w:rsidRPr="00BA22C0">
        <w:rPr>
          <w:lang w:val="en-GB"/>
        </w:rPr>
        <w:lastRenderedPageBreak/>
        <w:t>8</w:t>
      </w:r>
      <w:r w:rsidR="00DB508D" w:rsidRPr="00BA22C0">
        <w:rPr>
          <w:lang w:val="en-GB"/>
        </w:rPr>
        <w:t xml:space="preserve"> </w:t>
      </w:r>
      <w:r w:rsidR="001C4B5A" w:rsidRPr="00BA22C0">
        <w:rPr>
          <w:lang w:val="en-GB"/>
        </w:rPr>
        <w:t>Applicable law and legal contention/ Governing Law and Dispute</w:t>
      </w:r>
      <w:bookmarkEnd w:id="19"/>
    </w:p>
    <w:p w14:paraId="1D55DCF1" w14:textId="37CADE2E" w:rsidR="00632D2C" w:rsidRPr="00BA22C0" w:rsidRDefault="00632D2C" w:rsidP="00632D2C">
      <w:pPr>
        <w:rPr>
          <w:lang w:val="en-GB"/>
        </w:rPr>
      </w:pPr>
      <w:r w:rsidRPr="00BA22C0">
        <w:rPr>
          <w:lang w:val="en-GB"/>
        </w:rPr>
        <w:t>This Agreement is governed by Swedish law. Disputes arising in connection with this cooperation agreement shall be finally determined by arbitration under the Rules for Expedited Arbitration of The Arbitration Institute of the Stockholm Chamber of Commerce.</w:t>
      </w:r>
    </w:p>
    <w:p w14:paraId="0FD538F4" w14:textId="64C88850" w:rsidR="00DB508D" w:rsidRPr="00BA22C0" w:rsidRDefault="00632D2C" w:rsidP="00DB508D">
      <w:pPr>
        <w:rPr>
          <w:lang w:val="en-GB"/>
        </w:rPr>
      </w:pPr>
      <w:r w:rsidRPr="00BA22C0">
        <w:rPr>
          <w:lang w:val="en-GB"/>
        </w:rPr>
        <w:t>The seat of arbitration shall be Stockholm. The procedural language shall be Swedish.</w:t>
      </w:r>
    </w:p>
    <w:p w14:paraId="01F69A66" w14:textId="70A29DD7" w:rsidR="00DB508D" w:rsidRPr="00BA22C0" w:rsidRDefault="00372F36" w:rsidP="00DC5C64">
      <w:pPr>
        <w:pStyle w:val="Heading1"/>
        <w:rPr>
          <w:lang w:val="en-GB"/>
        </w:rPr>
      </w:pPr>
      <w:bookmarkStart w:id="20" w:name="_Toc112398054"/>
      <w:r w:rsidRPr="00BA22C0">
        <w:rPr>
          <w:lang w:val="en-GB"/>
        </w:rPr>
        <w:t>9</w:t>
      </w:r>
      <w:r w:rsidR="00DC5C64" w:rsidRPr="00BA22C0">
        <w:rPr>
          <w:lang w:val="en-GB"/>
        </w:rPr>
        <w:t xml:space="preserve"> </w:t>
      </w:r>
      <w:r w:rsidR="00DF4674" w:rsidRPr="00DF4674">
        <w:rPr>
          <w:lang w:val="en-GB"/>
        </w:rPr>
        <w:t>Marketing</w:t>
      </w:r>
      <w:bookmarkEnd w:id="20"/>
    </w:p>
    <w:p w14:paraId="3F4759A9" w14:textId="4F69BC85" w:rsidR="00311C41" w:rsidRPr="00BA22C0" w:rsidRDefault="00772522" w:rsidP="00DB508D">
      <w:pPr>
        <w:rPr>
          <w:lang w:val="en-GB"/>
        </w:rPr>
      </w:pPr>
      <w:r w:rsidRPr="00BA22C0">
        <w:rPr>
          <w:lang w:val="en-GB"/>
        </w:rPr>
        <w:t xml:space="preserve">The company has for the duration of this </w:t>
      </w:r>
      <w:r w:rsidR="00311C41" w:rsidRPr="00BA22C0">
        <w:rPr>
          <w:lang w:val="en-GB"/>
        </w:rPr>
        <w:t>A</w:t>
      </w:r>
      <w:r w:rsidRPr="00BA22C0">
        <w:rPr>
          <w:lang w:val="en-GB"/>
        </w:rPr>
        <w:t xml:space="preserve">greement the right to refer to </w:t>
      </w:r>
      <w:r w:rsidR="00DC292F" w:rsidRPr="00BA22C0">
        <w:rPr>
          <w:lang w:val="en-GB"/>
        </w:rPr>
        <w:t xml:space="preserve">that </w:t>
      </w:r>
      <w:r w:rsidRPr="00BA22C0">
        <w:rPr>
          <w:lang w:val="en-GB"/>
        </w:rPr>
        <w:t xml:space="preserve">their </w:t>
      </w:r>
      <w:r w:rsidR="00DC292F" w:rsidRPr="00BA22C0">
        <w:rPr>
          <w:lang w:val="en-GB"/>
        </w:rPr>
        <w:t xml:space="preserve">articles are registered in </w:t>
      </w:r>
      <w:r w:rsidRPr="00BA22C0">
        <w:rPr>
          <w:lang w:val="en-GB"/>
        </w:rPr>
        <w:t>the BASTA</w:t>
      </w:r>
      <w:r w:rsidR="00311C41" w:rsidRPr="00BA22C0">
        <w:rPr>
          <w:lang w:val="en-GB"/>
        </w:rPr>
        <w:t>-</w:t>
      </w:r>
      <w:r w:rsidRPr="00BA22C0">
        <w:rPr>
          <w:lang w:val="en-GB"/>
        </w:rPr>
        <w:t xml:space="preserve">system </w:t>
      </w:r>
      <w:r w:rsidR="00DC292F" w:rsidRPr="00BA22C0">
        <w:rPr>
          <w:lang w:val="en-GB"/>
        </w:rPr>
        <w:t xml:space="preserve">and </w:t>
      </w:r>
      <w:r w:rsidR="00DF4674" w:rsidRPr="00BA22C0">
        <w:rPr>
          <w:lang w:val="en-GB"/>
        </w:rPr>
        <w:t>fulfils</w:t>
      </w:r>
      <w:r w:rsidR="00DC292F" w:rsidRPr="00BA22C0">
        <w:rPr>
          <w:lang w:val="en-GB"/>
        </w:rPr>
        <w:t xml:space="preserve"> a certain criteria level</w:t>
      </w:r>
      <w:r w:rsidR="00B56F36" w:rsidRPr="00BA22C0">
        <w:rPr>
          <w:lang w:val="en-GB"/>
        </w:rPr>
        <w:t xml:space="preserve"> in:</w:t>
      </w:r>
      <w:r w:rsidRPr="00BA22C0">
        <w:rPr>
          <w:lang w:val="en-GB"/>
        </w:rPr>
        <w:t xml:space="preserve"> </w:t>
      </w:r>
    </w:p>
    <w:p w14:paraId="0C5B6CF4" w14:textId="77777777" w:rsidR="00B56F36" w:rsidRPr="00BA22C0" w:rsidRDefault="00B56F36" w:rsidP="00B56F36">
      <w:pPr>
        <w:numPr>
          <w:ilvl w:val="0"/>
          <w:numId w:val="16"/>
        </w:numPr>
        <w:rPr>
          <w:lang w:val="en-GB"/>
        </w:rPr>
      </w:pPr>
      <w:r w:rsidRPr="00BA22C0">
        <w:rPr>
          <w:lang w:val="en-GB"/>
        </w:rPr>
        <w:t>Article/</w:t>
      </w:r>
      <w:r w:rsidR="00772522" w:rsidRPr="00BA22C0">
        <w:rPr>
          <w:lang w:val="en-GB"/>
        </w:rPr>
        <w:t xml:space="preserve">product documentation </w:t>
      </w:r>
    </w:p>
    <w:p w14:paraId="33786916" w14:textId="77777777" w:rsidR="00B56F36" w:rsidRPr="00BA22C0" w:rsidRDefault="00B56F36" w:rsidP="00B56F36">
      <w:pPr>
        <w:numPr>
          <w:ilvl w:val="0"/>
          <w:numId w:val="16"/>
        </w:numPr>
        <w:rPr>
          <w:lang w:val="en-GB"/>
        </w:rPr>
      </w:pPr>
      <w:r w:rsidRPr="00BA22C0">
        <w:rPr>
          <w:lang w:val="en-GB"/>
        </w:rPr>
        <w:t>D</w:t>
      </w:r>
      <w:r w:rsidR="00772522" w:rsidRPr="00BA22C0">
        <w:rPr>
          <w:lang w:val="en-GB"/>
        </w:rPr>
        <w:t>igital media</w:t>
      </w:r>
    </w:p>
    <w:p w14:paraId="7A9AAA6E" w14:textId="0E6BEA77" w:rsidR="00B56F36" w:rsidRPr="00BA22C0" w:rsidRDefault="00B56F36" w:rsidP="00B56F36">
      <w:pPr>
        <w:numPr>
          <w:ilvl w:val="0"/>
          <w:numId w:val="16"/>
        </w:numPr>
        <w:rPr>
          <w:lang w:val="en-GB"/>
        </w:rPr>
      </w:pPr>
      <w:r w:rsidRPr="00BA22C0">
        <w:rPr>
          <w:lang w:val="en-GB"/>
        </w:rPr>
        <w:t xml:space="preserve">In direct </w:t>
      </w:r>
      <w:r w:rsidR="009859DE" w:rsidRPr="00BA22C0">
        <w:rPr>
          <w:lang w:val="en-GB"/>
        </w:rPr>
        <w:t>proximity to the article</w:t>
      </w:r>
    </w:p>
    <w:p w14:paraId="19BEF9F2" w14:textId="59F33FD7" w:rsidR="00772522" w:rsidRPr="00BA22C0" w:rsidRDefault="00772522" w:rsidP="00DB508D">
      <w:pPr>
        <w:rPr>
          <w:lang w:val="en-GB"/>
        </w:rPr>
      </w:pPr>
      <w:r w:rsidRPr="00BA22C0">
        <w:rPr>
          <w:lang w:val="en-GB"/>
        </w:rPr>
        <w:t>The following formulations shall be used:</w:t>
      </w:r>
    </w:p>
    <w:p w14:paraId="52D49A99" w14:textId="60A7D224" w:rsidR="00DB508D" w:rsidRPr="00BA22C0" w:rsidRDefault="00DB508D" w:rsidP="00654232">
      <w:pPr>
        <w:rPr>
          <w:lang w:val="en-GB"/>
        </w:rPr>
      </w:pPr>
      <w:r w:rsidRPr="00BA22C0">
        <w:rPr>
          <w:lang w:val="en-GB"/>
        </w:rPr>
        <w:t>”</w:t>
      </w:r>
      <w:r w:rsidR="0052353B" w:rsidRPr="00BA22C0">
        <w:rPr>
          <w:lang w:val="en-GB"/>
        </w:rPr>
        <w:t>A</w:t>
      </w:r>
      <w:r w:rsidR="00C80AB5" w:rsidRPr="00BA22C0">
        <w:rPr>
          <w:lang w:val="en-GB"/>
        </w:rPr>
        <w:t>rt</w:t>
      </w:r>
      <w:r w:rsidR="00C43A85" w:rsidRPr="00BA22C0">
        <w:rPr>
          <w:lang w:val="en-GB"/>
        </w:rPr>
        <w:t>icle</w:t>
      </w:r>
      <w:r w:rsidR="00C80AB5" w:rsidRPr="00BA22C0">
        <w:rPr>
          <w:lang w:val="en-GB"/>
        </w:rPr>
        <w:t>/</w:t>
      </w:r>
      <w:r w:rsidR="00C43A85" w:rsidRPr="00BA22C0">
        <w:rPr>
          <w:lang w:val="en-GB"/>
        </w:rPr>
        <w:t xml:space="preserve">product </w:t>
      </w:r>
      <w:r w:rsidRPr="00BA22C0">
        <w:rPr>
          <w:lang w:val="en-GB"/>
        </w:rPr>
        <w:t>nam</w:t>
      </w:r>
      <w:r w:rsidR="00C43A85" w:rsidRPr="00BA22C0">
        <w:rPr>
          <w:lang w:val="en-GB"/>
        </w:rPr>
        <w:t>e</w:t>
      </w:r>
      <w:r w:rsidRPr="00BA22C0">
        <w:rPr>
          <w:lang w:val="en-GB"/>
        </w:rPr>
        <w:t xml:space="preserve">” </w:t>
      </w:r>
      <w:r w:rsidR="00C43A85" w:rsidRPr="00BA22C0">
        <w:rPr>
          <w:lang w:val="en-GB"/>
        </w:rPr>
        <w:t xml:space="preserve">is </w:t>
      </w:r>
      <w:r w:rsidR="00256E3C" w:rsidRPr="00BA22C0">
        <w:rPr>
          <w:lang w:val="en-GB"/>
        </w:rPr>
        <w:t>registered</w:t>
      </w:r>
      <w:r w:rsidR="00C43A85" w:rsidRPr="00BA22C0">
        <w:rPr>
          <w:lang w:val="en-GB"/>
        </w:rPr>
        <w:t xml:space="preserve"> in the </w:t>
      </w:r>
      <w:r w:rsidR="00F84F03" w:rsidRPr="00BA22C0">
        <w:rPr>
          <w:lang w:val="en-GB"/>
        </w:rPr>
        <w:t>BASTA-system</w:t>
      </w:r>
      <w:r w:rsidR="00256E3C" w:rsidRPr="00BA22C0">
        <w:rPr>
          <w:lang w:val="en-GB"/>
        </w:rPr>
        <w:t xml:space="preserve"> and </w:t>
      </w:r>
      <w:r w:rsidR="00DF4674" w:rsidRPr="00BA22C0">
        <w:rPr>
          <w:lang w:val="en-GB"/>
        </w:rPr>
        <w:t>fulfils</w:t>
      </w:r>
      <w:r w:rsidR="00256E3C" w:rsidRPr="00BA22C0">
        <w:rPr>
          <w:lang w:val="en-GB"/>
        </w:rPr>
        <w:t xml:space="preserve"> the criteria level</w:t>
      </w:r>
      <w:r w:rsidR="00A362B5" w:rsidRPr="00BA22C0">
        <w:rPr>
          <w:lang w:val="en-GB"/>
        </w:rPr>
        <w:t xml:space="preserve"> </w:t>
      </w:r>
      <w:r w:rsidR="00582124" w:rsidRPr="00BA22C0">
        <w:rPr>
          <w:lang w:val="en-GB"/>
        </w:rPr>
        <w:t>XXXX</w:t>
      </w:r>
      <w:r w:rsidRPr="00BA22C0">
        <w:rPr>
          <w:lang w:val="en-GB"/>
        </w:rPr>
        <w:t>.</w:t>
      </w:r>
    </w:p>
    <w:p w14:paraId="6E9F06AB" w14:textId="48D17D8B" w:rsidR="00C07211" w:rsidRPr="00BA22C0" w:rsidRDefault="003B713D" w:rsidP="00DB508D">
      <w:pPr>
        <w:rPr>
          <w:lang w:val="en-GB"/>
        </w:rPr>
      </w:pPr>
      <w:r w:rsidRPr="00BA22C0">
        <w:rPr>
          <w:lang w:val="en-GB"/>
        </w:rPr>
        <w:t>The company also has the right throughout the duration of this Agreement to use BASTAonline AB:s registered trademarks, BASTA, BETA</w:t>
      </w:r>
      <w:r w:rsidR="00D36450" w:rsidRPr="00BA22C0">
        <w:rPr>
          <w:lang w:val="en-GB"/>
        </w:rPr>
        <w:t>, BETA to BASTA,</w:t>
      </w:r>
      <w:r w:rsidRPr="00BA22C0">
        <w:rPr>
          <w:lang w:val="en-GB"/>
        </w:rPr>
        <w:t xml:space="preserve"> DECLARED</w:t>
      </w:r>
      <w:r w:rsidR="00D36450" w:rsidRPr="00BA22C0">
        <w:rPr>
          <w:lang w:val="en-GB"/>
        </w:rPr>
        <w:t>, D</w:t>
      </w:r>
      <w:r w:rsidR="004070BB" w:rsidRPr="00BA22C0">
        <w:rPr>
          <w:lang w:val="en-GB"/>
        </w:rPr>
        <w:t>ECLARED</w:t>
      </w:r>
      <w:r w:rsidR="00D36450" w:rsidRPr="00BA22C0">
        <w:rPr>
          <w:lang w:val="en-GB"/>
        </w:rPr>
        <w:t xml:space="preserve"> to BASTA and ELECTRONICS</w:t>
      </w:r>
      <w:r w:rsidRPr="00BA22C0">
        <w:rPr>
          <w:lang w:val="en-GB"/>
        </w:rPr>
        <w:t xml:space="preserve"> in the </w:t>
      </w:r>
      <w:r w:rsidR="00CB3B3D" w:rsidRPr="00BA22C0">
        <w:rPr>
          <w:lang w:val="en-GB"/>
        </w:rPr>
        <w:t>article/</w:t>
      </w:r>
      <w:r w:rsidRPr="00BA22C0">
        <w:rPr>
          <w:lang w:val="en-GB"/>
        </w:rPr>
        <w:t>product documentation</w:t>
      </w:r>
      <w:r w:rsidR="00372104" w:rsidRPr="00BA22C0">
        <w:rPr>
          <w:lang w:val="en-GB"/>
        </w:rPr>
        <w:t xml:space="preserve">, </w:t>
      </w:r>
      <w:r w:rsidRPr="00BA22C0">
        <w:rPr>
          <w:lang w:val="en-GB"/>
        </w:rPr>
        <w:t>in digital media</w:t>
      </w:r>
      <w:r w:rsidR="004070BB" w:rsidRPr="00BA22C0">
        <w:rPr>
          <w:lang w:val="en-GB"/>
        </w:rPr>
        <w:t xml:space="preserve"> or in direct proximity </w:t>
      </w:r>
      <w:r w:rsidR="0033249B" w:rsidRPr="00BA22C0">
        <w:rPr>
          <w:lang w:val="en-GB"/>
        </w:rPr>
        <w:t xml:space="preserve">to the registered articles (for example on </w:t>
      </w:r>
      <w:r w:rsidR="006C20A6" w:rsidRPr="00BA22C0">
        <w:rPr>
          <w:lang w:val="en-GB"/>
        </w:rPr>
        <w:t>shelf edges)</w:t>
      </w:r>
      <w:r w:rsidRPr="00BA22C0">
        <w:rPr>
          <w:lang w:val="en-GB"/>
        </w:rPr>
        <w:t>.</w:t>
      </w:r>
    </w:p>
    <w:p w14:paraId="6BE1094D" w14:textId="7EBF78F2" w:rsidR="00C07211" w:rsidRPr="00BA22C0" w:rsidRDefault="00AC41B8" w:rsidP="00DB508D">
      <w:pPr>
        <w:rPr>
          <w:lang w:val="en-GB"/>
        </w:rPr>
      </w:pPr>
      <w:r w:rsidRPr="00BA22C0">
        <w:rPr>
          <w:lang w:val="en-GB"/>
        </w:rPr>
        <w:t xml:space="preserve">When the Company uses the formulation, ”Article/product name” is registered in the BASTA-system and </w:t>
      </w:r>
      <w:r w:rsidR="00DF4674" w:rsidRPr="00BA22C0">
        <w:rPr>
          <w:lang w:val="en-GB"/>
        </w:rPr>
        <w:t>fulfils</w:t>
      </w:r>
      <w:r w:rsidRPr="00BA22C0">
        <w:rPr>
          <w:lang w:val="en-GB"/>
        </w:rPr>
        <w:t xml:space="preserve"> the criteria level XXXX,</w:t>
      </w:r>
      <w:r w:rsidR="0068590C" w:rsidRPr="00BA22C0">
        <w:rPr>
          <w:lang w:val="en-GB"/>
        </w:rPr>
        <w:t xml:space="preserve"> </w:t>
      </w:r>
      <w:r w:rsidRPr="00BA22C0">
        <w:rPr>
          <w:lang w:val="en-GB"/>
        </w:rPr>
        <w:t>or BASTAonline</w:t>
      </w:r>
      <w:r w:rsidR="0068590C" w:rsidRPr="00BA22C0">
        <w:rPr>
          <w:lang w:val="en-GB"/>
        </w:rPr>
        <w:t xml:space="preserve"> AB:</w:t>
      </w:r>
      <w:r w:rsidRPr="00BA22C0">
        <w:rPr>
          <w:lang w:val="en-GB"/>
        </w:rPr>
        <w:t>s registered trademarks</w:t>
      </w:r>
      <w:r w:rsidR="00B4728E" w:rsidRPr="00BA22C0">
        <w:rPr>
          <w:lang w:val="en-GB"/>
        </w:rPr>
        <w:t xml:space="preserve"> an</w:t>
      </w:r>
      <w:r w:rsidRPr="00BA22C0">
        <w:rPr>
          <w:lang w:val="en-GB"/>
        </w:rPr>
        <w:t xml:space="preserve"> explanation must also be given with the following content</w:t>
      </w:r>
      <w:r w:rsidR="00B4728E" w:rsidRPr="00BA22C0">
        <w:rPr>
          <w:lang w:val="en-GB"/>
        </w:rPr>
        <w:t>:</w:t>
      </w:r>
    </w:p>
    <w:p w14:paraId="6AAC8C4C" w14:textId="3BB93C9C" w:rsidR="00B4728E" w:rsidRPr="00BA22C0" w:rsidRDefault="00CE3D85" w:rsidP="00DB508D">
      <w:pPr>
        <w:rPr>
          <w:lang w:val="en-GB"/>
        </w:rPr>
      </w:pPr>
      <w:r w:rsidRPr="00BA22C0">
        <w:rPr>
          <w:lang w:val="en-GB"/>
        </w:rPr>
        <w:t>”</w:t>
      </w:r>
      <w:r w:rsidR="00C91445" w:rsidRPr="00BA22C0">
        <w:rPr>
          <w:lang w:val="en-GB"/>
        </w:rPr>
        <w:t xml:space="preserve">A registration in the BASTA-system </w:t>
      </w:r>
      <w:r w:rsidR="000E7B11" w:rsidRPr="00BA22C0">
        <w:rPr>
          <w:lang w:val="en-GB"/>
        </w:rPr>
        <w:t xml:space="preserve">according to a specific criteria level </w:t>
      </w:r>
      <w:r w:rsidR="00C91445" w:rsidRPr="00BA22C0">
        <w:rPr>
          <w:lang w:val="en-GB"/>
        </w:rPr>
        <w:t xml:space="preserve">means that we can verify that this </w:t>
      </w:r>
      <w:r w:rsidR="006326FA" w:rsidRPr="00BA22C0">
        <w:rPr>
          <w:lang w:val="en-GB"/>
        </w:rPr>
        <w:t>article/</w:t>
      </w:r>
      <w:r w:rsidR="00C91445" w:rsidRPr="00BA22C0">
        <w:rPr>
          <w:lang w:val="en-GB"/>
        </w:rPr>
        <w:t xml:space="preserve">product meets </w:t>
      </w:r>
      <w:r w:rsidR="006326FA" w:rsidRPr="00BA22C0">
        <w:rPr>
          <w:lang w:val="en-GB"/>
        </w:rPr>
        <w:t xml:space="preserve">the BASTA-systems </w:t>
      </w:r>
      <w:r w:rsidR="00C91445" w:rsidRPr="00BA22C0">
        <w:rPr>
          <w:lang w:val="en-GB"/>
        </w:rPr>
        <w:t>criteria</w:t>
      </w:r>
      <w:r w:rsidR="006326FA" w:rsidRPr="00BA22C0">
        <w:rPr>
          <w:lang w:val="en-GB"/>
        </w:rPr>
        <w:t xml:space="preserve"> for the specific criteria level</w:t>
      </w:r>
      <w:r w:rsidR="00C91445" w:rsidRPr="00BA22C0">
        <w:rPr>
          <w:lang w:val="en-GB"/>
        </w:rPr>
        <w:t xml:space="preserve">. See </w:t>
      </w:r>
      <w:hyperlink r:id="rId13" w:history="1">
        <w:r w:rsidR="009C3203" w:rsidRPr="00BA22C0">
          <w:rPr>
            <w:rStyle w:val="Hyperlink"/>
            <w:lang w:val="en-GB"/>
          </w:rPr>
          <w:t>www.bastaonline.se</w:t>
        </w:r>
      </w:hyperlink>
      <w:r w:rsidR="009C3203" w:rsidRPr="00BA22C0">
        <w:rPr>
          <w:lang w:val="en-GB"/>
        </w:rPr>
        <w:t xml:space="preserve"> for more information about the </w:t>
      </w:r>
      <w:proofErr w:type="gramStart"/>
      <w:r w:rsidR="009C3203" w:rsidRPr="00BA22C0">
        <w:rPr>
          <w:lang w:val="en-GB"/>
        </w:rPr>
        <w:t xml:space="preserve">systems </w:t>
      </w:r>
      <w:r w:rsidR="00765572" w:rsidRPr="00BA22C0">
        <w:rPr>
          <w:lang w:val="en-GB"/>
        </w:rPr>
        <w:t>criteria’s</w:t>
      </w:r>
      <w:proofErr w:type="gramEnd"/>
      <w:r w:rsidR="009C3203" w:rsidRPr="00BA22C0">
        <w:rPr>
          <w:lang w:val="en-GB"/>
        </w:rPr>
        <w:t xml:space="preserve"> </w:t>
      </w:r>
      <w:r w:rsidR="00765572" w:rsidRPr="00BA22C0">
        <w:rPr>
          <w:lang w:val="en-GB"/>
        </w:rPr>
        <w:t>and the article/products current registration status</w:t>
      </w:r>
      <w:r w:rsidR="00C91445" w:rsidRPr="00BA22C0">
        <w:rPr>
          <w:lang w:val="en-GB"/>
        </w:rPr>
        <w:t>”</w:t>
      </w:r>
    </w:p>
    <w:p w14:paraId="3572D249" w14:textId="673C7B1E" w:rsidR="00DB508D" w:rsidRPr="00BA22C0" w:rsidRDefault="00DE7A54" w:rsidP="00DB508D">
      <w:pPr>
        <w:rPr>
          <w:lang w:val="en-GB"/>
        </w:rPr>
      </w:pPr>
      <w:r w:rsidRPr="00BA22C0">
        <w:rPr>
          <w:lang w:val="en-GB"/>
        </w:rPr>
        <w:t xml:space="preserve">If the trademarks are </w:t>
      </w:r>
      <w:r w:rsidR="000C32ED" w:rsidRPr="00BA22C0">
        <w:rPr>
          <w:lang w:val="en-GB"/>
        </w:rPr>
        <w:t>mis</w:t>
      </w:r>
      <w:r w:rsidRPr="00BA22C0">
        <w:rPr>
          <w:lang w:val="en-GB"/>
        </w:rPr>
        <w:t xml:space="preserve">used </w:t>
      </w:r>
      <w:r w:rsidR="00EA6B73" w:rsidRPr="00BA22C0">
        <w:rPr>
          <w:lang w:val="en-GB"/>
        </w:rPr>
        <w:t>the following measures will be used:</w:t>
      </w:r>
    </w:p>
    <w:p w14:paraId="673E0366" w14:textId="646B70AA" w:rsidR="00184BEE" w:rsidRPr="00BA22C0" w:rsidRDefault="00FC6C10" w:rsidP="004E56DE">
      <w:pPr>
        <w:numPr>
          <w:ilvl w:val="0"/>
          <w:numId w:val="13"/>
        </w:numPr>
        <w:rPr>
          <w:lang w:val="en-GB"/>
        </w:rPr>
      </w:pPr>
      <w:r w:rsidRPr="00BA22C0">
        <w:rPr>
          <w:lang w:val="en-GB"/>
        </w:rPr>
        <w:t xml:space="preserve">Correction </w:t>
      </w:r>
      <w:r w:rsidR="00184BEE" w:rsidRPr="00BA22C0">
        <w:rPr>
          <w:lang w:val="en-GB"/>
        </w:rPr>
        <w:t xml:space="preserve">of the use of the trademarks will be </w:t>
      </w:r>
      <w:r w:rsidR="00E05354" w:rsidRPr="00BA22C0">
        <w:rPr>
          <w:lang w:val="en-GB"/>
        </w:rPr>
        <w:t>demanded</w:t>
      </w:r>
      <w:r w:rsidR="00184BEE" w:rsidRPr="00BA22C0">
        <w:rPr>
          <w:lang w:val="en-GB"/>
        </w:rPr>
        <w:t xml:space="preserve"> </w:t>
      </w:r>
      <w:r w:rsidR="00814FA7" w:rsidRPr="00BA22C0">
        <w:rPr>
          <w:lang w:val="en-GB"/>
        </w:rPr>
        <w:t>in each</w:t>
      </w:r>
      <w:r w:rsidR="00184BEE" w:rsidRPr="00BA22C0">
        <w:rPr>
          <w:lang w:val="en-GB"/>
        </w:rPr>
        <w:t xml:space="preserve"> timeframe.</w:t>
      </w:r>
      <w:r w:rsidR="00E05354" w:rsidRPr="00BA22C0">
        <w:rPr>
          <w:lang w:val="en-GB"/>
        </w:rPr>
        <w:t xml:space="preserve"> </w:t>
      </w:r>
      <w:r w:rsidR="00184BEE" w:rsidRPr="00BA22C0">
        <w:rPr>
          <w:lang w:val="en-GB"/>
        </w:rPr>
        <w:t xml:space="preserve">The extent of the timeframe </w:t>
      </w:r>
      <w:r w:rsidR="00E05354" w:rsidRPr="00BA22C0">
        <w:rPr>
          <w:lang w:val="en-GB"/>
        </w:rPr>
        <w:t xml:space="preserve">will be determined depending on the type of </w:t>
      </w:r>
      <w:r w:rsidR="002068F8" w:rsidRPr="00BA22C0">
        <w:rPr>
          <w:lang w:val="en-GB"/>
        </w:rPr>
        <w:t>the misuse and extent of misuse</w:t>
      </w:r>
    </w:p>
    <w:p w14:paraId="72B47232" w14:textId="346C8D76" w:rsidR="00D60627" w:rsidRPr="00BA22C0" w:rsidRDefault="00FA7124" w:rsidP="004E56DE">
      <w:pPr>
        <w:numPr>
          <w:ilvl w:val="0"/>
          <w:numId w:val="13"/>
        </w:numPr>
        <w:rPr>
          <w:lang w:val="en-GB"/>
        </w:rPr>
      </w:pPr>
      <w:r w:rsidRPr="00BA22C0">
        <w:rPr>
          <w:lang w:val="en-GB"/>
        </w:rPr>
        <w:t>Follow up</w:t>
      </w:r>
      <w:r w:rsidR="000C32ED" w:rsidRPr="00BA22C0">
        <w:rPr>
          <w:lang w:val="en-GB"/>
        </w:rPr>
        <w:t xml:space="preserve"> will be made regularly to make sure that the misuse </w:t>
      </w:r>
      <w:r w:rsidRPr="00BA22C0">
        <w:rPr>
          <w:lang w:val="en-GB"/>
        </w:rPr>
        <w:t>of the trademarks has been corrected</w:t>
      </w:r>
    </w:p>
    <w:p w14:paraId="7B2B0C4C" w14:textId="61792463" w:rsidR="00FA7124" w:rsidRPr="00BA22C0" w:rsidRDefault="004B5DCF" w:rsidP="00DB508D">
      <w:pPr>
        <w:rPr>
          <w:lang w:val="en-GB"/>
        </w:rPr>
      </w:pPr>
      <w:r w:rsidRPr="00BA22C0">
        <w:rPr>
          <w:lang w:val="en-GB"/>
        </w:rPr>
        <w:t>The company also has the right throughout the duration of this cooperation agreement to use BASTAonline ABs registered trademarks in official documents such as an annual report or company presentation</w:t>
      </w:r>
      <w:r w:rsidR="004C3B45" w:rsidRPr="00BA22C0">
        <w:rPr>
          <w:lang w:val="en-GB"/>
        </w:rPr>
        <w:t>s</w:t>
      </w:r>
      <w:r w:rsidRPr="00BA22C0">
        <w:rPr>
          <w:lang w:val="en-GB"/>
        </w:rPr>
        <w:t xml:space="preserve">, although only in those cases where a reference is made to the </w:t>
      </w:r>
      <w:r w:rsidRPr="00BA22C0">
        <w:rPr>
          <w:lang w:val="en-GB"/>
        </w:rPr>
        <w:lastRenderedPageBreak/>
        <w:t>Company's registration in the BASTA</w:t>
      </w:r>
      <w:r w:rsidR="004C3B45" w:rsidRPr="00BA22C0">
        <w:rPr>
          <w:lang w:val="en-GB"/>
        </w:rPr>
        <w:t>-system</w:t>
      </w:r>
      <w:r w:rsidRPr="00BA22C0">
        <w:rPr>
          <w:lang w:val="en-GB"/>
        </w:rPr>
        <w:t xml:space="preserve">. The text can only refer to that the company has </w:t>
      </w:r>
      <w:r w:rsidR="002B036C">
        <w:rPr>
          <w:lang w:val="en-GB"/>
        </w:rPr>
        <w:t>articles/</w:t>
      </w:r>
      <w:r w:rsidRPr="00BA22C0">
        <w:rPr>
          <w:lang w:val="en-GB"/>
        </w:rPr>
        <w:t>products that are registered in the BASTA</w:t>
      </w:r>
      <w:r w:rsidR="004C3B45" w:rsidRPr="00BA22C0">
        <w:rPr>
          <w:lang w:val="en-GB"/>
        </w:rPr>
        <w:t>-system</w:t>
      </w:r>
      <w:r w:rsidRPr="00BA22C0">
        <w:rPr>
          <w:lang w:val="en-GB"/>
        </w:rPr>
        <w:t>.</w:t>
      </w:r>
    </w:p>
    <w:p w14:paraId="4C05E621" w14:textId="38D26624" w:rsidR="004B5DCF" w:rsidRPr="00BA22C0" w:rsidRDefault="00823E75" w:rsidP="00DB508D">
      <w:pPr>
        <w:rPr>
          <w:lang w:val="en-GB"/>
        </w:rPr>
      </w:pPr>
      <w:r w:rsidRPr="00BA22C0">
        <w:rPr>
          <w:lang w:val="en-GB"/>
        </w:rPr>
        <w:t>The Company has no right to use or register a trademark, article/product name or company that may be mistaken with BASTAonline</w:t>
      </w:r>
      <w:r w:rsidR="00C27E0A" w:rsidRPr="00BA22C0">
        <w:rPr>
          <w:lang w:val="en-GB"/>
        </w:rPr>
        <w:t xml:space="preserve"> AB</w:t>
      </w:r>
      <w:r w:rsidRPr="00BA22C0">
        <w:rPr>
          <w:lang w:val="en-GB"/>
        </w:rPr>
        <w:t>s trademarks. The company acquires through this agreement no right whatsoever to BASTAonline</w:t>
      </w:r>
      <w:r w:rsidR="00C27E0A" w:rsidRPr="00BA22C0">
        <w:rPr>
          <w:lang w:val="en-GB"/>
        </w:rPr>
        <w:t xml:space="preserve"> AB</w:t>
      </w:r>
      <w:r w:rsidRPr="00BA22C0">
        <w:rPr>
          <w:lang w:val="en-GB"/>
        </w:rPr>
        <w:t xml:space="preserve">s trademarks. BASTAonline </w:t>
      </w:r>
      <w:r w:rsidR="00C27E0A" w:rsidRPr="00BA22C0">
        <w:rPr>
          <w:lang w:val="en-GB"/>
        </w:rPr>
        <w:t xml:space="preserve">Abs </w:t>
      </w:r>
      <w:r w:rsidRPr="00BA22C0">
        <w:rPr>
          <w:lang w:val="en-GB"/>
        </w:rPr>
        <w:t xml:space="preserve">trademarks may only be used in accordance with and in the manner specified in this Agreement. BASTAonline </w:t>
      </w:r>
      <w:r w:rsidR="00681265" w:rsidRPr="00BA22C0">
        <w:rPr>
          <w:lang w:val="en-GB"/>
        </w:rPr>
        <w:t xml:space="preserve">AB </w:t>
      </w:r>
      <w:r w:rsidRPr="00BA22C0">
        <w:rPr>
          <w:lang w:val="en-GB"/>
        </w:rPr>
        <w:t xml:space="preserve">reserves the right to take any legal actions that BASTAonline </w:t>
      </w:r>
      <w:r w:rsidR="00681265" w:rsidRPr="00BA22C0">
        <w:rPr>
          <w:lang w:val="en-GB"/>
        </w:rPr>
        <w:t xml:space="preserve">AB </w:t>
      </w:r>
      <w:r w:rsidRPr="00BA22C0">
        <w:rPr>
          <w:lang w:val="en-GB"/>
        </w:rPr>
        <w:t>deems appropriate in respect of any unauthorized use of BASTAonline</w:t>
      </w:r>
      <w:r w:rsidR="00681265" w:rsidRPr="00BA22C0">
        <w:rPr>
          <w:lang w:val="en-GB"/>
        </w:rPr>
        <w:t xml:space="preserve"> AB</w:t>
      </w:r>
      <w:r w:rsidRPr="00BA22C0">
        <w:rPr>
          <w:lang w:val="en-GB"/>
        </w:rPr>
        <w:t>s trademarks in violation with this agreement.</w:t>
      </w:r>
    </w:p>
    <w:p w14:paraId="22E924D4" w14:textId="61C03EF8" w:rsidR="00DB508D" w:rsidRPr="00BA22C0" w:rsidRDefault="00DB508D" w:rsidP="00DC5C64">
      <w:pPr>
        <w:pStyle w:val="Heading1"/>
        <w:rPr>
          <w:lang w:val="en-GB"/>
        </w:rPr>
      </w:pPr>
      <w:bookmarkStart w:id="21" w:name="_Toc112398055"/>
      <w:r w:rsidRPr="00BA22C0">
        <w:rPr>
          <w:lang w:val="en-GB"/>
        </w:rPr>
        <w:t>1</w:t>
      </w:r>
      <w:r w:rsidR="00372F36" w:rsidRPr="00BA22C0">
        <w:rPr>
          <w:lang w:val="en-GB"/>
        </w:rPr>
        <w:t>0</w:t>
      </w:r>
      <w:r w:rsidR="00DC5C64" w:rsidRPr="00BA22C0">
        <w:rPr>
          <w:lang w:val="en-GB"/>
        </w:rPr>
        <w:t xml:space="preserve"> </w:t>
      </w:r>
      <w:r w:rsidR="00FF197A" w:rsidRPr="00BA22C0">
        <w:rPr>
          <w:lang w:val="en-GB"/>
        </w:rPr>
        <w:t>Contingent/contractual liability</w:t>
      </w:r>
      <w:bookmarkEnd w:id="21"/>
    </w:p>
    <w:p w14:paraId="2291088F" w14:textId="2F112C2D" w:rsidR="009E6E85" w:rsidRPr="00BA22C0" w:rsidRDefault="009E6E85" w:rsidP="009E6E85">
      <w:pPr>
        <w:rPr>
          <w:lang w:val="en-GB"/>
        </w:rPr>
      </w:pPr>
      <w:r w:rsidRPr="00BA22C0">
        <w:rPr>
          <w:lang w:val="en-GB"/>
        </w:rPr>
        <w:t>The signing Company is solely responsible for the information that they submit during their product registration under this agreement.</w:t>
      </w:r>
    </w:p>
    <w:p w14:paraId="61551009" w14:textId="7D664B96" w:rsidR="009E6E85" w:rsidRPr="00BA22C0" w:rsidRDefault="009E6E85" w:rsidP="009E6E85">
      <w:pPr>
        <w:rPr>
          <w:lang w:val="en-GB"/>
        </w:rPr>
      </w:pPr>
      <w:r w:rsidRPr="00BA22C0">
        <w:rPr>
          <w:lang w:val="en-GB"/>
        </w:rPr>
        <w:t>The signing contractual Party is liable for any damages that the other contractual Party is caused by their negligence. BASTAonline</w:t>
      </w:r>
      <w:r w:rsidR="00BA3E41" w:rsidRPr="00BA22C0">
        <w:rPr>
          <w:lang w:val="en-GB"/>
        </w:rPr>
        <w:t xml:space="preserve"> AB</w:t>
      </w:r>
      <w:r w:rsidRPr="00BA22C0">
        <w:rPr>
          <w:lang w:val="en-GB"/>
        </w:rPr>
        <w:t>s liability for damages does not cover indirect damages, such as loss of profit, loss of production, etc. BASTAonline</w:t>
      </w:r>
      <w:r w:rsidR="00BA3E41" w:rsidRPr="00BA22C0">
        <w:rPr>
          <w:lang w:val="en-GB"/>
        </w:rPr>
        <w:t xml:space="preserve"> AB</w:t>
      </w:r>
      <w:r w:rsidRPr="00BA22C0">
        <w:rPr>
          <w:lang w:val="en-GB"/>
        </w:rPr>
        <w:t>s liability is limited to an amount equivalent to the annual fee under this agreement.</w:t>
      </w:r>
    </w:p>
    <w:p w14:paraId="6B7E85BF" w14:textId="4D4F777E" w:rsidR="00DB508D" w:rsidRPr="00BA22C0" w:rsidRDefault="00DB508D" w:rsidP="00DC5C64">
      <w:pPr>
        <w:pStyle w:val="Heading1"/>
        <w:rPr>
          <w:lang w:val="en-GB"/>
        </w:rPr>
      </w:pPr>
      <w:bookmarkStart w:id="22" w:name="_Toc112398056"/>
      <w:r w:rsidRPr="00BA22C0">
        <w:rPr>
          <w:lang w:val="en-GB"/>
        </w:rPr>
        <w:t>1</w:t>
      </w:r>
      <w:r w:rsidR="00372F36" w:rsidRPr="00BA22C0">
        <w:rPr>
          <w:lang w:val="en-GB"/>
        </w:rPr>
        <w:t>1</w:t>
      </w:r>
      <w:r w:rsidR="00DC5C64" w:rsidRPr="00BA22C0">
        <w:rPr>
          <w:lang w:val="en-GB"/>
        </w:rPr>
        <w:t xml:space="preserve"> </w:t>
      </w:r>
      <w:r w:rsidR="008B5B19" w:rsidRPr="00BA22C0">
        <w:rPr>
          <w:lang w:val="en-GB"/>
        </w:rPr>
        <w:t>Competition clause</w:t>
      </w:r>
      <w:bookmarkEnd w:id="22"/>
    </w:p>
    <w:p w14:paraId="334FA7F8" w14:textId="1943FCC4" w:rsidR="001E36E4" w:rsidRPr="00BA22C0" w:rsidRDefault="001E36E4" w:rsidP="00DB508D">
      <w:pPr>
        <w:rPr>
          <w:lang w:val="en-GB"/>
        </w:rPr>
      </w:pPr>
      <w:r w:rsidRPr="00BA22C0">
        <w:rPr>
          <w:lang w:val="en-GB"/>
        </w:rPr>
        <w:t>The signing Company commits themselves to during the contractual period or for a period of three (3) years after its termination not to, whether directly or indirectly engage in the development, manufacture, sale or rental of any service or product, that directly or indirectly, compete with or may come to compete with the BASTA-system.</w:t>
      </w:r>
    </w:p>
    <w:p w14:paraId="250C0569" w14:textId="4142803D" w:rsidR="00DB508D" w:rsidRPr="00BA22C0" w:rsidRDefault="00DB508D" w:rsidP="00DC5C64">
      <w:pPr>
        <w:pStyle w:val="Heading1"/>
        <w:rPr>
          <w:lang w:val="en-GB"/>
        </w:rPr>
      </w:pPr>
      <w:bookmarkStart w:id="23" w:name="_Toc112398057"/>
      <w:r w:rsidRPr="00BA22C0">
        <w:rPr>
          <w:lang w:val="en-GB"/>
        </w:rPr>
        <w:t>1</w:t>
      </w:r>
      <w:r w:rsidR="00372F36" w:rsidRPr="00BA22C0">
        <w:rPr>
          <w:lang w:val="en-GB"/>
        </w:rPr>
        <w:t>2</w:t>
      </w:r>
      <w:r w:rsidR="00DC5C64" w:rsidRPr="00BA22C0">
        <w:rPr>
          <w:lang w:val="en-GB"/>
        </w:rPr>
        <w:t xml:space="preserve"> </w:t>
      </w:r>
      <w:r w:rsidR="00A2544B" w:rsidRPr="00BA22C0">
        <w:rPr>
          <w:lang w:val="en-GB"/>
        </w:rPr>
        <w:t>Transfer, amendments, supplements</w:t>
      </w:r>
      <w:bookmarkEnd w:id="23"/>
    </w:p>
    <w:p w14:paraId="420F7249" w14:textId="68B73638" w:rsidR="00B51D17" w:rsidRPr="00BA22C0" w:rsidRDefault="00B51D17" w:rsidP="00DB508D">
      <w:pPr>
        <w:rPr>
          <w:lang w:val="en-GB"/>
        </w:rPr>
      </w:pPr>
      <w:r w:rsidRPr="00BA22C0">
        <w:rPr>
          <w:lang w:val="en-GB"/>
        </w:rPr>
        <w:t>Parties may not, in whole or in part, assign/transfer or pledge their rights or obligations according to this agreement without the other Party’s prior written consent. Amendments and supplements to this agreement must be in writing and signed by both Parties to be valid.</w:t>
      </w:r>
    </w:p>
    <w:p w14:paraId="3E927661" w14:textId="18A06851" w:rsidR="00372F36" w:rsidRPr="00BA22C0" w:rsidRDefault="00372F36" w:rsidP="00372F36">
      <w:pPr>
        <w:pStyle w:val="Heading1"/>
        <w:rPr>
          <w:lang w:val="en-GB"/>
        </w:rPr>
      </w:pPr>
      <w:bookmarkStart w:id="24" w:name="_Toc112398058"/>
      <w:r w:rsidRPr="00BA22C0">
        <w:rPr>
          <w:lang w:val="en-GB"/>
        </w:rPr>
        <w:t xml:space="preserve">13 </w:t>
      </w:r>
      <w:r w:rsidR="005970EA" w:rsidRPr="00BA22C0">
        <w:rPr>
          <w:lang w:val="en-GB"/>
        </w:rPr>
        <w:t>Fees</w:t>
      </w:r>
      <w:bookmarkEnd w:id="24"/>
    </w:p>
    <w:p w14:paraId="48B37CF4" w14:textId="1372FEDE" w:rsidR="00E930EF" w:rsidRPr="00BA22C0" w:rsidRDefault="00E930EF" w:rsidP="00E930EF">
      <w:pPr>
        <w:rPr>
          <w:lang w:val="en-GB"/>
        </w:rPr>
      </w:pPr>
      <w:r w:rsidRPr="00BA22C0">
        <w:rPr>
          <w:lang w:val="en-GB"/>
        </w:rPr>
        <w:t xml:space="preserve">For the right to register </w:t>
      </w:r>
      <w:r w:rsidR="002B036C">
        <w:rPr>
          <w:lang w:val="en-GB"/>
        </w:rPr>
        <w:t>articles</w:t>
      </w:r>
      <w:r w:rsidRPr="00BA22C0">
        <w:rPr>
          <w:lang w:val="en-GB"/>
        </w:rPr>
        <w:t xml:space="preserve"> under this Agreement, the Company shall pay an applicable annual fee payable per calendar year. Payment shall be made within thirty (30) days from date of BASTAonline ABs’ invoice. BASTAonline AB has the right to change the annual fee. However, a notification must be made at least four (4) calendar months before the new annual fee becomes effective.</w:t>
      </w:r>
    </w:p>
    <w:p w14:paraId="4EFA0325" w14:textId="7254C760" w:rsidR="00372F36" w:rsidRPr="00BA22C0" w:rsidRDefault="00E930EF" w:rsidP="00372F36">
      <w:pPr>
        <w:rPr>
          <w:lang w:val="en-GB"/>
        </w:rPr>
      </w:pPr>
      <w:r w:rsidRPr="00BA22C0">
        <w:rPr>
          <w:lang w:val="en-GB"/>
        </w:rPr>
        <w:t>BASTAonline AB are entitled to compensation as specified chapter 6 and 7. The remuneration consists of BASTAonline AB:s prime costs with an additional 10%.</w:t>
      </w:r>
    </w:p>
    <w:p w14:paraId="7C76C900" w14:textId="2D900FE5" w:rsidR="00372F36" w:rsidRPr="00BA22C0" w:rsidRDefault="00372F36" w:rsidP="008C6787">
      <w:pPr>
        <w:pStyle w:val="Heading2"/>
        <w:rPr>
          <w:lang w:val="en-GB"/>
        </w:rPr>
      </w:pPr>
      <w:bookmarkStart w:id="25" w:name="_Toc112398059"/>
      <w:r w:rsidRPr="00BA22C0">
        <w:rPr>
          <w:lang w:val="en-GB"/>
        </w:rPr>
        <w:lastRenderedPageBreak/>
        <w:t xml:space="preserve">13.1 </w:t>
      </w:r>
      <w:r w:rsidR="00955F4A" w:rsidRPr="00BA22C0">
        <w:rPr>
          <w:lang w:val="en-GB"/>
        </w:rPr>
        <w:t xml:space="preserve">Annual fees – Number of </w:t>
      </w:r>
      <w:r w:rsidR="00326584" w:rsidRPr="00BA22C0">
        <w:rPr>
          <w:lang w:val="en-GB"/>
        </w:rPr>
        <w:t>registered</w:t>
      </w:r>
      <w:r w:rsidR="00955F4A" w:rsidRPr="00BA22C0">
        <w:rPr>
          <w:lang w:val="en-GB"/>
        </w:rPr>
        <w:t xml:space="preserve"> articles and </w:t>
      </w:r>
      <w:r w:rsidR="00E61CA6" w:rsidRPr="00BA22C0">
        <w:rPr>
          <w:lang w:val="en-GB"/>
        </w:rPr>
        <w:t xml:space="preserve">annual </w:t>
      </w:r>
      <w:r w:rsidR="00326584" w:rsidRPr="00BA22C0">
        <w:rPr>
          <w:lang w:val="en-GB"/>
        </w:rPr>
        <w:t>turnover</w:t>
      </w:r>
      <w:bookmarkEnd w:id="25"/>
    </w:p>
    <w:p w14:paraId="49787855" w14:textId="63B03D79" w:rsidR="00AB1083" w:rsidRPr="00BA22C0" w:rsidRDefault="00AB1083" w:rsidP="00372F36">
      <w:pPr>
        <w:rPr>
          <w:lang w:val="en-GB"/>
        </w:rPr>
      </w:pPr>
      <w:r w:rsidRPr="00BA22C0">
        <w:rPr>
          <w:lang w:val="en-GB"/>
        </w:rPr>
        <w:t xml:space="preserve">The </w:t>
      </w:r>
      <w:r w:rsidR="009535DA" w:rsidRPr="00BA22C0">
        <w:rPr>
          <w:lang w:val="en-GB"/>
        </w:rPr>
        <w:t>Company’s</w:t>
      </w:r>
      <w:r w:rsidRPr="00BA22C0">
        <w:rPr>
          <w:lang w:val="en-GB"/>
        </w:rPr>
        <w:t xml:space="preserve"> participation in this Agreement is annual</w:t>
      </w:r>
      <w:r w:rsidR="00A34F36" w:rsidRPr="00BA22C0">
        <w:rPr>
          <w:lang w:val="en-GB"/>
        </w:rPr>
        <w:t xml:space="preserve"> and according to the </w:t>
      </w:r>
      <w:r w:rsidR="009535DA" w:rsidRPr="00BA22C0">
        <w:rPr>
          <w:lang w:val="en-GB"/>
        </w:rPr>
        <w:t>differentiated</w:t>
      </w:r>
      <w:r w:rsidR="00DC7F54" w:rsidRPr="00BA22C0">
        <w:rPr>
          <w:lang w:val="en-GB"/>
        </w:rPr>
        <w:t xml:space="preserve"> fees below. </w:t>
      </w:r>
      <w:r w:rsidR="009535DA" w:rsidRPr="00BA22C0">
        <w:rPr>
          <w:lang w:val="en-GB"/>
        </w:rPr>
        <w:t>Please</w:t>
      </w:r>
      <w:r w:rsidR="00DC7F54" w:rsidRPr="00BA22C0">
        <w:rPr>
          <w:lang w:val="en-GB"/>
        </w:rPr>
        <w:t xml:space="preserve"> mark the alternative </w:t>
      </w:r>
      <w:r w:rsidR="009535DA" w:rsidRPr="00BA22C0">
        <w:rPr>
          <w:lang w:val="en-GB"/>
        </w:rPr>
        <w:t>that</w:t>
      </w:r>
      <w:r w:rsidR="00DC7F54" w:rsidRPr="00BA22C0">
        <w:rPr>
          <w:lang w:val="en-GB"/>
        </w:rPr>
        <w:t xml:space="preserve"> corresponds </w:t>
      </w:r>
      <w:r w:rsidR="009535DA" w:rsidRPr="00BA22C0">
        <w:rPr>
          <w:lang w:val="en-GB"/>
        </w:rPr>
        <w:t>with your Company’s turnover and the number of articles that are to be registered.</w:t>
      </w:r>
    </w:p>
    <w:p w14:paraId="71F02E5E" w14:textId="385CEA79" w:rsidR="004827C8" w:rsidRPr="00BA22C0" w:rsidRDefault="00B36D80" w:rsidP="00900C61">
      <w:pPr>
        <w:pStyle w:val="Heading3"/>
        <w:rPr>
          <w:lang w:val="en-GB"/>
        </w:rPr>
      </w:pPr>
      <w:bookmarkStart w:id="26" w:name="_Toc112398060"/>
      <w:r w:rsidRPr="00BA22C0">
        <w:rPr>
          <w:lang w:val="en-GB"/>
        </w:rPr>
        <w:t xml:space="preserve">Annual turnover </w:t>
      </w:r>
      <w:r w:rsidR="00042254" w:rsidRPr="00BA22C0">
        <w:rPr>
          <w:lang w:val="en-GB"/>
        </w:rPr>
        <w:t xml:space="preserve">under </w:t>
      </w:r>
      <w:r w:rsidR="004827C8" w:rsidRPr="00BA22C0">
        <w:rPr>
          <w:lang w:val="en-GB"/>
        </w:rPr>
        <w:t xml:space="preserve">18 </w:t>
      </w:r>
      <w:r w:rsidR="00DF4674" w:rsidRPr="00BA22C0">
        <w:rPr>
          <w:lang w:val="en-GB"/>
        </w:rPr>
        <w:t>million</w:t>
      </w:r>
      <w:r w:rsidR="00900C61" w:rsidRPr="00BA22C0">
        <w:rPr>
          <w:lang w:val="en-GB"/>
        </w:rPr>
        <w:t xml:space="preserve"> </w:t>
      </w:r>
      <w:r w:rsidR="00597160" w:rsidRPr="00BA22C0">
        <w:rPr>
          <w:lang w:val="en-GB"/>
        </w:rPr>
        <w:t>SEK</w:t>
      </w:r>
      <w:bookmarkEnd w:id="26"/>
    </w:p>
    <w:tbl>
      <w:tblPr>
        <w:tblStyle w:val="TableGrid"/>
        <w:tblW w:w="9063" w:type="dxa"/>
        <w:tblLook w:val="04A0" w:firstRow="1" w:lastRow="0" w:firstColumn="1" w:lastColumn="0" w:noHBand="0" w:noVBand="1"/>
      </w:tblPr>
      <w:tblGrid>
        <w:gridCol w:w="937"/>
        <w:gridCol w:w="4587"/>
        <w:gridCol w:w="3539"/>
      </w:tblGrid>
      <w:tr w:rsidR="00900C61" w:rsidRPr="00BA22C0" w14:paraId="43E5F4C3" w14:textId="03325905" w:rsidTr="00042254">
        <w:tc>
          <w:tcPr>
            <w:tcW w:w="937" w:type="dxa"/>
          </w:tcPr>
          <w:p w14:paraId="0B332382" w14:textId="70CD8BF4" w:rsidR="00900C61" w:rsidRPr="00BA22C0" w:rsidRDefault="00042254" w:rsidP="00E83ECB">
            <w:pPr>
              <w:spacing w:before="0" w:after="0"/>
              <w:rPr>
                <w:lang w:val="en-GB"/>
              </w:rPr>
            </w:pPr>
            <w:r w:rsidRPr="00BA22C0">
              <w:rPr>
                <w:lang w:val="en-GB"/>
              </w:rPr>
              <w:t>Choose</w:t>
            </w:r>
          </w:p>
        </w:tc>
        <w:tc>
          <w:tcPr>
            <w:tcW w:w="4587" w:type="dxa"/>
          </w:tcPr>
          <w:p w14:paraId="3ED95A56" w14:textId="3D64471E" w:rsidR="00900C61" w:rsidRPr="00BA22C0" w:rsidRDefault="00042254" w:rsidP="00E83ECB">
            <w:pPr>
              <w:spacing w:before="0" w:after="0"/>
              <w:rPr>
                <w:lang w:val="en-GB"/>
              </w:rPr>
            </w:pPr>
            <w:r w:rsidRPr="00BA22C0">
              <w:rPr>
                <w:lang w:val="en-GB"/>
              </w:rPr>
              <w:t>Number of articles that are to be registered</w:t>
            </w:r>
          </w:p>
        </w:tc>
        <w:tc>
          <w:tcPr>
            <w:tcW w:w="3539" w:type="dxa"/>
          </w:tcPr>
          <w:p w14:paraId="3D8DD57B" w14:textId="1CA5D079" w:rsidR="00900C61" w:rsidRPr="00BA22C0" w:rsidRDefault="00042254" w:rsidP="00E83ECB">
            <w:pPr>
              <w:spacing w:before="0" w:after="0"/>
              <w:rPr>
                <w:lang w:val="en-GB"/>
              </w:rPr>
            </w:pPr>
            <w:r w:rsidRPr="00BA22C0">
              <w:rPr>
                <w:lang w:val="en-GB"/>
              </w:rPr>
              <w:t>Annual fee</w:t>
            </w:r>
          </w:p>
        </w:tc>
      </w:tr>
      <w:tr w:rsidR="00900C61" w:rsidRPr="00BA22C0" w14:paraId="33395BD2" w14:textId="3027590D" w:rsidTr="00042254">
        <w:sdt>
          <w:sdtPr>
            <w:rPr>
              <w:lang w:val="en-GB"/>
            </w:rPr>
            <w:id w:val="-574129587"/>
            <w14:checkbox>
              <w14:checked w14:val="0"/>
              <w14:checkedState w14:val="2612" w14:font="MS Gothic"/>
              <w14:uncheckedState w14:val="2610" w14:font="MS Gothic"/>
            </w14:checkbox>
          </w:sdtPr>
          <w:sdtContent>
            <w:tc>
              <w:tcPr>
                <w:tcW w:w="937" w:type="dxa"/>
              </w:tcPr>
              <w:p w14:paraId="1F6650E0" w14:textId="2513CA49" w:rsidR="00900C61" w:rsidRPr="00BA22C0" w:rsidRDefault="00597160" w:rsidP="00E83ECB">
                <w:pPr>
                  <w:spacing w:before="0" w:after="0"/>
                  <w:rPr>
                    <w:lang w:val="en-GB"/>
                  </w:rPr>
                </w:pPr>
                <w:r w:rsidRPr="00BA22C0">
                  <w:rPr>
                    <w:rFonts w:ascii="MS Gothic" w:eastAsia="MS Gothic" w:hAnsi="MS Gothic"/>
                    <w:lang w:val="en-GB"/>
                  </w:rPr>
                  <w:t>☐</w:t>
                </w:r>
              </w:p>
            </w:tc>
          </w:sdtContent>
        </w:sdt>
        <w:tc>
          <w:tcPr>
            <w:tcW w:w="4587" w:type="dxa"/>
          </w:tcPr>
          <w:p w14:paraId="109EA402" w14:textId="019C68AB" w:rsidR="00900C61" w:rsidRPr="00BA22C0" w:rsidRDefault="007E6EA5" w:rsidP="00E83ECB">
            <w:pPr>
              <w:spacing w:before="0" w:after="0"/>
              <w:rPr>
                <w:lang w:val="en-GB"/>
              </w:rPr>
            </w:pPr>
            <w:r w:rsidRPr="00BA22C0">
              <w:rPr>
                <w:lang w:val="en-GB"/>
              </w:rPr>
              <w:t>1–3</w:t>
            </w:r>
            <w:r w:rsidR="00900C61" w:rsidRPr="00BA22C0">
              <w:rPr>
                <w:lang w:val="en-GB"/>
              </w:rPr>
              <w:t xml:space="preserve"> arti</w:t>
            </w:r>
            <w:r w:rsidR="00042254" w:rsidRPr="00BA22C0">
              <w:rPr>
                <w:lang w:val="en-GB"/>
              </w:rPr>
              <w:t>cles</w:t>
            </w:r>
          </w:p>
        </w:tc>
        <w:tc>
          <w:tcPr>
            <w:tcW w:w="3539" w:type="dxa"/>
          </w:tcPr>
          <w:p w14:paraId="70900E4D" w14:textId="3B6C0122" w:rsidR="00900C61" w:rsidRPr="00BA22C0" w:rsidRDefault="009C3657" w:rsidP="00E83ECB">
            <w:pPr>
              <w:spacing w:before="0" w:after="0"/>
              <w:rPr>
                <w:lang w:val="en-GB"/>
              </w:rPr>
            </w:pPr>
            <w:r>
              <w:rPr>
                <w:lang w:val="en-GB"/>
              </w:rPr>
              <w:t>4 000</w:t>
            </w:r>
            <w:r w:rsidR="00900C61" w:rsidRPr="00BA22C0">
              <w:rPr>
                <w:lang w:val="en-GB"/>
              </w:rPr>
              <w:t xml:space="preserve"> </w:t>
            </w:r>
            <w:r w:rsidR="00042254" w:rsidRPr="00BA22C0">
              <w:rPr>
                <w:lang w:val="en-GB"/>
              </w:rPr>
              <w:t>SEK</w:t>
            </w:r>
          </w:p>
        </w:tc>
      </w:tr>
      <w:tr w:rsidR="00900C61" w:rsidRPr="00BA22C0" w14:paraId="63F487FE" w14:textId="3D4CBF2C" w:rsidTr="00042254">
        <w:sdt>
          <w:sdtPr>
            <w:rPr>
              <w:lang w:val="en-GB"/>
            </w:rPr>
            <w:id w:val="-519400281"/>
            <w14:checkbox>
              <w14:checked w14:val="0"/>
              <w14:checkedState w14:val="2612" w14:font="MS Gothic"/>
              <w14:uncheckedState w14:val="2610" w14:font="MS Gothic"/>
            </w14:checkbox>
          </w:sdtPr>
          <w:sdtContent>
            <w:tc>
              <w:tcPr>
                <w:tcW w:w="937" w:type="dxa"/>
              </w:tcPr>
              <w:p w14:paraId="7AFD56B6" w14:textId="17D80619" w:rsidR="00900C61" w:rsidRPr="00BA22C0" w:rsidRDefault="00597160" w:rsidP="00E83ECB">
                <w:pPr>
                  <w:spacing w:before="0" w:after="0"/>
                  <w:rPr>
                    <w:lang w:val="en-GB"/>
                  </w:rPr>
                </w:pPr>
                <w:r w:rsidRPr="00BA22C0">
                  <w:rPr>
                    <w:rFonts w:ascii="MS Gothic" w:eastAsia="MS Gothic" w:hAnsi="MS Gothic"/>
                    <w:lang w:val="en-GB"/>
                  </w:rPr>
                  <w:t>☐</w:t>
                </w:r>
              </w:p>
            </w:tc>
          </w:sdtContent>
        </w:sdt>
        <w:tc>
          <w:tcPr>
            <w:tcW w:w="4587" w:type="dxa"/>
          </w:tcPr>
          <w:p w14:paraId="510284B5" w14:textId="68AC0717" w:rsidR="00900C61" w:rsidRPr="00BA22C0" w:rsidRDefault="007E6EA5" w:rsidP="00E83ECB">
            <w:pPr>
              <w:spacing w:before="0" w:after="0"/>
              <w:rPr>
                <w:lang w:val="en-GB"/>
              </w:rPr>
            </w:pPr>
            <w:r w:rsidRPr="00BA22C0">
              <w:rPr>
                <w:lang w:val="en-GB"/>
              </w:rPr>
              <w:t>4–10</w:t>
            </w:r>
            <w:r w:rsidR="00900C61" w:rsidRPr="00BA22C0">
              <w:rPr>
                <w:lang w:val="en-GB"/>
              </w:rPr>
              <w:t xml:space="preserve"> </w:t>
            </w:r>
            <w:r w:rsidR="00042254" w:rsidRPr="00BA22C0">
              <w:rPr>
                <w:lang w:val="en-GB"/>
              </w:rPr>
              <w:t>articles</w:t>
            </w:r>
          </w:p>
        </w:tc>
        <w:tc>
          <w:tcPr>
            <w:tcW w:w="3539" w:type="dxa"/>
          </w:tcPr>
          <w:p w14:paraId="444ED952" w14:textId="478F6980" w:rsidR="00900C61" w:rsidRPr="00BA22C0" w:rsidRDefault="009C3657" w:rsidP="00E83ECB">
            <w:pPr>
              <w:spacing w:before="0" w:after="0"/>
              <w:rPr>
                <w:lang w:val="en-GB"/>
              </w:rPr>
            </w:pPr>
            <w:r>
              <w:rPr>
                <w:lang w:val="en-GB"/>
              </w:rPr>
              <w:t>7 500</w:t>
            </w:r>
            <w:r w:rsidR="00900C61" w:rsidRPr="00BA22C0">
              <w:rPr>
                <w:lang w:val="en-GB"/>
              </w:rPr>
              <w:t xml:space="preserve"> </w:t>
            </w:r>
            <w:r w:rsidR="00042254" w:rsidRPr="00BA22C0">
              <w:rPr>
                <w:lang w:val="en-GB"/>
              </w:rPr>
              <w:t>SEK</w:t>
            </w:r>
          </w:p>
        </w:tc>
      </w:tr>
      <w:tr w:rsidR="00900C61" w:rsidRPr="00BA22C0" w14:paraId="3C0B0B2D" w14:textId="55C807E3" w:rsidTr="00042254">
        <w:sdt>
          <w:sdtPr>
            <w:rPr>
              <w:lang w:val="en-GB"/>
            </w:rPr>
            <w:id w:val="-438293982"/>
            <w14:checkbox>
              <w14:checked w14:val="0"/>
              <w14:checkedState w14:val="2612" w14:font="MS Gothic"/>
              <w14:uncheckedState w14:val="2610" w14:font="MS Gothic"/>
            </w14:checkbox>
          </w:sdtPr>
          <w:sdtContent>
            <w:tc>
              <w:tcPr>
                <w:tcW w:w="937" w:type="dxa"/>
              </w:tcPr>
              <w:p w14:paraId="073CA177" w14:textId="5A44E00F" w:rsidR="00900C61" w:rsidRPr="00BA22C0" w:rsidRDefault="00597160" w:rsidP="00E83ECB">
                <w:pPr>
                  <w:spacing w:before="0" w:after="0"/>
                  <w:rPr>
                    <w:lang w:val="en-GB"/>
                  </w:rPr>
                </w:pPr>
                <w:r w:rsidRPr="00BA22C0">
                  <w:rPr>
                    <w:rFonts w:ascii="MS Gothic" w:eastAsia="MS Gothic" w:hAnsi="MS Gothic"/>
                    <w:lang w:val="en-GB"/>
                  </w:rPr>
                  <w:t>☐</w:t>
                </w:r>
              </w:p>
            </w:tc>
          </w:sdtContent>
        </w:sdt>
        <w:tc>
          <w:tcPr>
            <w:tcW w:w="4587" w:type="dxa"/>
          </w:tcPr>
          <w:p w14:paraId="0CB53E65" w14:textId="4897DBE4" w:rsidR="00900C61" w:rsidRPr="00BA22C0" w:rsidRDefault="00900C61" w:rsidP="00E83ECB">
            <w:pPr>
              <w:spacing w:before="0" w:after="0"/>
              <w:rPr>
                <w:lang w:val="en-GB"/>
              </w:rPr>
            </w:pPr>
            <w:r w:rsidRPr="00BA22C0">
              <w:rPr>
                <w:lang w:val="en-GB"/>
              </w:rPr>
              <w:t xml:space="preserve">&gt;10 </w:t>
            </w:r>
            <w:r w:rsidR="00042254" w:rsidRPr="00BA22C0">
              <w:rPr>
                <w:lang w:val="en-GB"/>
              </w:rPr>
              <w:t>articles</w:t>
            </w:r>
          </w:p>
        </w:tc>
        <w:tc>
          <w:tcPr>
            <w:tcW w:w="3539" w:type="dxa"/>
          </w:tcPr>
          <w:p w14:paraId="75E36E19" w14:textId="1EA0AD8E" w:rsidR="00900C61" w:rsidRPr="00BA22C0" w:rsidRDefault="00CD15DA" w:rsidP="00E83ECB">
            <w:pPr>
              <w:spacing w:before="0" w:after="0"/>
              <w:rPr>
                <w:lang w:val="en-GB"/>
              </w:rPr>
            </w:pPr>
            <w:r w:rsidRPr="00BA22C0">
              <w:rPr>
                <w:lang w:val="en-GB"/>
              </w:rPr>
              <w:t>1</w:t>
            </w:r>
            <w:r w:rsidR="009C3657">
              <w:rPr>
                <w:lang w:val="en-GB"/>
              </w:rPr>
              <w:t>1</w:t>
            </w:r>
            <w:r w:rsidRPr="00BA22C0">
              <w:rPr>
                <w:lang w:val="en-GB"/>
              </w:rPr>
              <w:t> </w:t>
            </w:r>
            <w:r w:rsidR="00012623" w:rsidRPr="00BA22C0">
              <w:rPr>
                <w:lang w:val="en-GB"/>
              </w:rPr>
              <w:t>0</w:t>
            </w:r>
            <w:r w:rsidRPr="00BA22C0">
              <w:rPr>
                <w:lang w:val="en-GB"/>
              </w:rPr>
              <w:t>00</w:t>
            </w:r>
            <w:r w:rsidR="00900C61" w:rsidRPr="00BA22C0">
              <w:rPr>
                <w:lang w:val="en-GB"/>
              </w:rPr>
              <w:t xml:space="preserve"> </w:t>
            </w:r>
            <w:r w:rsidR="00042254" w:rsidRPr="00BA22C0">
              <w:rPr>
                <w:lang w:val="en-GB"/>
              </w:rPr>
              <w:t>SEK</w:t>
            </w:r>
          </w:p>
        </w:tc>
      </w:tr>
    </w:tbl>
    <w:p w14:paraId="21DB1A19" w14:textId="4A9DCE95" w:rsidR="00FF643B" w:rsidRPr="00BA22C0" w:rsidRDefault="00FF643B" w:rsidP="00FF643B">
      <w:pPr>
        <w:pStyle w:val="Heading3"/>
        <w:rPr>
          <w:lang w:val="en-GB"/>
        </w:rPr>
      </w:pPr>
      <w:bookmarkStart w:id="27" w:name="_Toc112398061"/>
      <w:r w:rsidRPr="00BA22C0">
        <w:rPr>
          <w:lang w:val="en-GB"/>
        </w:rPr>
        <w:t xml:space="preserve">Annual turnover over 18 </w:t>
      </w:r>
      <w:r w:rsidR="00DF4674" w:rsidRPr="00BA22C0">
        <w:rPr>
          <w:lang w:val="en-GB"/>
        </w:rPr>
        <w:t>million</w:t>
      </w:r>
      <w:r w:rsidRPr="00BA22C0">
        <w:rPr>
          <w:lang w:val="en-GB"/>
        </w:rPr>
        <w:t xml:space="preserve"> SEK</w:t>
      </w:r>
      <w:bookmarkEnd w:id="27"/>
    </w:p>
    <w:tbl>
      <w:tblPr>
        <w:tblStyle w:val="TableGrid"/>
        <w:tblW w:w="9111" w:type="dxa"/>
        <w:tblLook w:val="04A0" w:firstRow="1" w:lastRow="0" w:firstColumn="1" w:lastColumn="0" w:noHBand="0" w:noVBand="1"/>
      </w:tblPr>
      <w:tblGrid>
        <w:gridCol w:w="937"/>
        <w:gridCol w:w="4587"/>
        <w:gridCol w:w="3587"/>
      </w:tblGrid>
      <w:tr w:rsidR="00FF643B" w:rsidRPr="00BA22C0" w14:paraId="77995B77" w14:textId="77777777" w:rsidTr="00FF643B">
        <w:tc>
          <w:tcPr>
            <w:tcW w:w="937" w:type="dxa"/>
          </w:tcPr>
          <w:p w14:paraId="7108294E" w14:textId="2CA9279B" w:rsidR="00FF643B" w:rsidRPr="00BA22C0" w:rsidRDefault="00FF643B" w:rsidP="00E83ECB">
            <w:pPr>
              <w:spacing w:before="0" w:after="0"/>
              <w:rPr>
                <w:lang w:val="en-GB"/>
              </w:rPr>
            </w:pPr>
            <w:r w:rsidRPr="00BA22C0">
              <w:rPr>
                <w:lang w:val="en-GB"/>
              </w:rPr>
              <w:t>Choose</w:t>
            </w:r>
          </w:p>
        </w:tc>
        <w:tc>
          <w:tcPr>
            <w:tcW w:w="4587" w:type="dxa"/>
          </w:tcPr>
          <w:p w14:paraId="140691B3" w14:textId="5E27E1D2" w:rsidR="00FF643B" w:rsidRPr="00BA22C0" w:rsidRDefault="00FF643B" w:rsidP="00E83ECB">
            <w:pPr>
              <w:spacing w:before="0" w:after="0"/>
              <w:rPr>
                <w:lang w:val="en-GB"/>
              </w:rPr>
            </w:pPr>
            <w:r w:rsidRPr="00BA22C0">
              <w:rPr>
                <w:lang w:val="en-GB"/>
              </w:rPr>
              <w:t>Number of articles that are to be registered</w:t>
            </w:r>
          </w:p>
        </w:tc>
        <w:tc>
          <w:tcPr>
            <w:tcW w:w="3587" w:type="dxa"/>
          </w:tcPr>
          <w:p w14:paraId="6125862D" w14:textId="4C7C2E62" w:rsidR="00FF643B" w:rsidRPr="00BA22C0" w:rsidRDefault="00FF643B" w:rsidP="00E83ECB">
            <w:pPr>
              <w:spacing w:before="0" w:after="0"/>
              <w:rPr>
                <w:lang w:val="en-GB"/>
              </w:rPr>
            </w:pPr>
            <w:r w:rsidRPr="00BA22C0">
              <w:rPr>
                <w:lang w:val="en-GB"/>
              </w:rPr>
              <w:t>Annual fee</w:t>
            </w:r>
          </w:p>
        </w:tc>
      </w:tr>
      <w:tr w:rsidR="00900C61" w:rsidRPr="00BA22C0" w14:paraId="04AFAC77" w14:textId="77777777" w:rsidTr="00FF643B">
        <w:sdt>
          <w:sdtPr>
            <w:rPr>
              <w:lang w:val="en-GB"/>
            </w:rPr>
            <w:id w:val="1556287010"/>
            <w14:checkbox>
              <w14:checked w14:val="0"/>
              <w14:checkedState w14:val="2612" w14:font="MS Gothic"/>
              <w14:uncheckedState w14:val="2610" w14:font="MS Gothic"/>
            </w14:checkbox>
          </w:sdtPr>
          <w:sdtContent>
            <w:tc>
              <w:tcPr>
                <w:tcW w:w="937" w:type="dxa"/>
              </w:tcPr>
              <w:p w14:paraId="09EB91AA" w14:textId="1EE0E403" w:rsidR="00900C61" w:rsidRPr="00BA22C0" w:rsidRDefault="00613AA5" w:rsidP="00E83ECB">
                <w:pPr>
                  <w:spacing w:before="0" w:after="0"/>
                  <w:rPr>
                    <w:lang w:val="en-GB"/>
                  </w:rPr>
                </w:pPr>
                <w:r w:rsidRPr="00BA22C0">
                  <w:rPr>
                    <w:rFonts w:ascii="MS Gothic" w:eastAsia="MS Gothic" w:hAnsi="MS Gothic"/>
                    <w:lang w:val="en-GB"/>
                  </w:rPr>
                  <w:t>☐</w:t>
                </w:r>
              </w:p>
            </w:tc>
          </w:sdtContent>
        </w:sdt>
        <w:tc>
          <w:tcPr>
            <w:tcW w:w="4587" w:type="dxa"/>
          </w:tcPr>
          <w:p w14:paraId="0959F026" w14:textId="36BE8AA7" w:rsidR="00900C61" w:rsidRPr="00BA22C0" w:rsidRDefault="007E6EA5" w:rsidP="00E83ECB">
            <w:pPr>
              <w:spacing w:before="0" w:after="0"/>
              <w:rPr>
                <w:lang w:val="en-GB"/>
              </w:rPr>
            </w:pPr>
            <w:r w:rsidRPr="00BA22C0">
              <w:rPr>
                <w:lang w:val="en-GB"/>
              </w:rPr>
              <w:t>1–3</w:t>
            </w:r>
            <w:r w:rsidR="00900C61" w:rsidRPr="00BA22C0">
              <w:rPr>
                <w:lang w:val="en-GB"/>
              </w:rPr>
              <w:t xml:space="preserve"> </w:t>
            </w:r>
            <w:r w:rsidR="00DF4674" w:rsidRPr="00BA22C0">
              <w:rPr>
                <w:lang w:val="en-GB"/>
              </w:rPr>
              <w:t>articles</w:t>
            </w:r>
          </w:p>
        </w:tc>
        <w:tc>
          <w:tcPr>
            <w:tcW w:w="3587" w:type="dxa"/>
          </w:tcPr>
          <w:p w14:paraId="2D3FD3DE" w14:textId="139C5843" w:rsidR="00900C61" w:rsidRPr="00BA22C0" w:rsidRDefault="0092536A" w:rsidP="00E83ECB">
            <w:pPr>
              <w:spacing w:before="0" w:after="0"/>
              <w:rPr>
                <w:lang w:val="en-GB"/>
              </w:rPr>
            </w:pPr>
            <w:r>
              <w:rPr>
                <w:lang w:val="en-GB"/>
              </w:rPr>
              <w:t>7 500</w:t>
            </w:r>
            <w:r w:rsidR="00900C61" w:rsidRPr="00BA22C0">
              <w:rPr>
                <w:lang w:val="en-GB"/>
              </w:rPr>
              <w:t xml:space="preserve"> </w:t>
            </w:r>
            <w:r w:rsidR="00042254" w:rsidRPr="00BA22C0">
              <w:rPr>
                <w:lang w:val="en-GB"/>
              </w:rPr>
              <w:t>SEK</w:t>
            </w:r>
          </w:p>
        </w:tc>
      </w:tr>
      <w:tr w:rsidR="00900C61" w:rsidRPr="00BA22C0" w14:paraId="2C90D781" w14:textId="77777777" w:rsidTr="00FF643B">
        <w:sdt>
          <w:sdtPr>
            <w:rPr>
              <w:lang w:val="en-GB"/>
            </w:rPr>
            <w:id w:val="-353504190"/>
            <w14:checkbox>
              <w14:checked w14:val="0"/>
              <w14:checkedState w14:val="2612" w14:font="MS Gothic"/>
              <w14:uncheckedState w14:val="2610" w14:font="MS Gothic"/>
            </w14:checkbox>
          </w:sdtPr>
          <w:sdtContent>
            <w:tc>
              <w:tcPr>
                <w:tcW w:w="937" w:type="dxa"/>
              </w:tcPr>
              <w:p w14:paraId="3208BD8A" w14:textId="7EDBED6F" w:rsidR="00900C61" w:rsidRPr="00BA22C0" w:rsidRDefault="00597160" w:rsidP="00E83ECB">
                <w:pPr>
                  <w:spacing w:before="0" w:after="0"/>
                  <w:rPr>
                    <w:lang w:val="en-GB"/>
                  </w:rPr>
                </w:pPr>
                <w:r w:rsidRPr="00BA22C0">
                  <w:rPr>
                    <w:rFonts w:ascii="MS Gothic" w:eastAsia="MS Gothic" w:hAnsi="MS Gothic"/>
                    <w:lang w:val="en-GB"/>
                  </w:rPr>
                  <w:t>☐</w:t>
                </w:r>
              </w:p>
            </w:tc>
          </w:sdtContent>
        </w:sdt>
        <w:tc>
          <w:tcPr>
            <w:tcW w:w="4587" w:type="dxa"/>
          </w:tcPr>
          <w:p w14:paraId="3851239D" w14:textId="34BBC59B" w:rsidR="00900C61" w:rsidRPr="00BA22C0" w:rsidRDefault="007E6EA5" w:rsidP="00E83ECB">
            <w:pPr>
              <w:spacing w:before="0" w:after="0"/>
              <w:rPr>
                <w:lang w:val="en-GB"/>
              </w:rPr>
            </w:pPr>
            <w:r w:rsidRPr="00BA22C0">
              <w:rPr>
                <w:lang w:val="en-GB"/>
              </w:rPr>
              <w:t>4–10</w:t>
            </w:r>
            <w:r w:rsidR="00900C61" w:rsidRPr="00BA22C0">
              <w:rPr>
                <w:lang w:val="en-GB"/>
              </w:rPr>
              <w:t xml:space="preserve"> </w:t>
            </w:r>
            <w:r w:rsidR="00DF4674" w:rsidRPr="00BA22C0">
              <w:rPr>
                <w:lang w:val="en-GB"/>
              </w:rPr>
              <w:t>articles</w:t>
            </w:r>
          </w:p>
        </w:tc>
        <w:tc>
          <w:tcPr>
            <w:tcW w:w="3587" w:type="dxa"/>
          </w:tcPr>
          <w:p w14:paraId="145C1B52" w14:textId="367D1FB7" w:rsidR="00900C61" w:rsidRPr="00BA22C0" w:rsidRDefault="00AC2011" w:rsidP="00E83ECB">
            <w:pPr>
              <w:spacing w:before="0" w:after="0"/>
              <w:rPr>
                <w:lang w:val="en-GB"/>
              </w:rPr>
            </w:pPr>
            <w:r w:rsidRPr="00BA22C0">
              <w:rPr>
                <w:lang w:val="en-GB"/>
              </w:rPr>
              <w:t>1</w:t>
            </w:r>
            <w:r w:rsidR="0092536A">
              <w:rPr>
                <w:lang w:val="en-GB"/>
              </w:rPr>
              <w:t>5 000</w:t>
            </w:r>
            <w:r w:rsidR="00900C61" w:rsidRPr="00BA22C0">
              <w:rPr>
                <w:lang w:val="en-GB"/>
              </w:rPr>
              <w:t xml:space="preserve"> </w:t>
            </w:r>
            <w:r w:rsidR="00042254" w:rsidRPr="00BA22C0">
              <w:rPr>
                <w:lang w:val="en-GB"/>
              </w:rPr>
              <w:t>SEK</w:t>
            </w:r>
          </w:p>
        </w:tc>
      </w:tr>
      <w:tr w:rsidR="00900C61" w:rsidRPr="00BA22C0" w14:paraId="31789F90" w14:textId="77777777" w:rsidTr="00FF643B">
        <w:sdt>
          <w:sdtPr>
            <w:rPr>
              <w:lang w:val="en-GB"/>
            </w:rPr>
            <w:id w:val="1748772824"/>
            <w14:checkbox>
              <w14:checked w14:val="0"/>
              <w14:checkedState w14:val="2612" w14:font="MS Gothic"/>
              <w14:uncheckedState w14:val="2610" w14:font="MS Gothic"/>
            </w14:checkbox>
          </w:sdtPr>
          <w:sdtContent>
            <w:tc>
              <w:tcPr>
                <w:tcW w:w="937" w:type="dxa"/>
              </w:tcPr>
              <w:p w14:paraId="12512DDE" w14:textId="6490AC98" w:rsidR="00900C61" w:rsidRPr="00BA22C0" w:rsidRDefault="00597160" w:rsidP="00E83ECB">
                <w:pPr>
                  <w:spacing w:before="0" w:after="0"/>
                  <w:rPr>
                    <w:lang w:val="en-GB"/>
                  </w:rPr>
                </w:pPr>
                <w:r w:rsidRPr="00BA22C0">
                  <w:rPr>
                    <w:rFonts w:ascii="MS Gothic" w:eastAsia="MS Gothic" w:hAnsi="MS Gothic"/>
                    <w:lang w:val="en-GB"/>
                  </w:rPr>
                  <w:t>☐</w:t>
                </w:r>
              </w:p>
            </w:tc>
          </w:sdtContent>
        </w:sdt>
        <w:tc>
          <w:tcPr>
            <w:tcW w:w="4587" w:type="dxa"/>
          </w:tcPr>
          <w:p w14:paraId="4DFBA6C1" w14:textId="5485FA2A" w:rsidR="00900C61" w:rsidRPr="00BA22C0" w:rsidRDefault="00900C61" w:rsidP="00E83ECB">
            <w:pPr>
              <w:spacing w:before="0" w:after="0"/>
              <w:rPr>
                <w:lang w:val="en-GB"/>
              </w:rPr>
            </w:pPr>
            <w:r w:rsidRPr="00BA22C0">
              <w:rPr>
                <w:lang w:val="en-GB"/>
              </w:rPr>
              <w:t xml:space="preserve">&gt;10 </w:t>
            </w:r>
            <w:r w:rsidR="00DF4674" w:rsidRPr="00BA22C0">
              <w:rPr>
                <w:lang w:val="en-GB"/>
              </w:rPr>
              <w:t>articles</w:t>
            </w:r>
          </w:p>
        </w:tc>
        <w:tc>
          <w:tcPr>
            <w:tcW w:w="3587" w:type="dxa"/>
          </w:tcPr>
          <w:p w14:paraId="4F595758" w14:textId="6E28D4DA" w:rsidR="00900C61" w:rsidRPr="00BA22C0" w:rsidRDefault="00AC2011" w:rsidP="00E83ECB">
            <w:pPr>
              <w:spacing w:before="0" w:after="0"/>
              <w:rPr>
                <w:lang w:val="en-GB"/>
              </w:rPr>
            </w:pPr>
            <w:r w:rsidRPr="00BA22C0">
              <w:rPr>
                <w:lang w:val="en-GB"/>
              </w:rPr>
              <w:t>2</w:t>
            </w:r>
            <w:r w:rsidR="0092536A">
              <w:rPr>
                <w:lang w:val="en-GB"/>
              </w:rPr>
              <w:t>2</w:t>
            </w:r>
            <w:r w:rsidRPr="00BA22C0">
              <w:rPr>
                <w:lang w:val="en-GB"/>
              </w:rPr>
              <w:t xml:space="preserve"> 000</w:t>
            </w:r>
            <w:r w:rsidR="00900C61" w:rsidRPr="00BA22C0">
              <w:rPr>
                <w:lang w:val="en-GB"/>
              </w:rPr>
              <w:t xml:space="preserve"> </w:t>
            </w:r>
            <w:r w:rsidR="00042254" w:rsidRPr="00BA22C0">
              <w:rPr>
                <w:lang w:val="en-GB"/>
              </w:rPr>
              <w:t>SEK</w:t>
            </w:r>
          </w:p>
        </w:tc>
      </w:tr>
    </w:tbl>
    <w:p w14:paraId="07193898" w14:textId="36FCDF61" w:rsidR="00B109E8" w:rsidRPr="00BA22C0" w:rsidRDefault="009930CD" w:rsidP="00B109E8">
      <w:pPr>
        <w:rPr>
          <w:lang w:val="en-GB"/>
        </w:rPr>
      </w:pPr>
      <w:r w:rsidRPr="00BA22C0">
        <w:rPr>
          <w:lang w:val="en-GB"/>
        </w:rPr>
        <w:t xml:space="preserve">The Company is </w:t>
      </w:r>
      <w:r w:rsidR="00FF0767" w:rsidRPr="00BA22C0">
        <w:rPr>
          <w:lang w:val="en-GB"/>
        </w:rPr>
        <w:t>responsible for immediately notifying BASTAonline AB if the number of articles exceeds the specified number</w:t>
      </w:r>
      <w:r w:rsidR="00372F36" w:rsidRPr="00BA22C0">
        <w:rPr>
          <w:lang w:val="en-GB"/>
        </w:rPr>
        <w:t>.</w:t>
      </w:r>
    </w:p>
    <w:p w14:paraId="47A808C6" w14:textId="4127ED5E" w:rsidR="00DB508D" w:rsidRPr="00BA22C0" w:rsidRDefault="00A06C06" w:rsidP="00B109E8">
      <w:pPr>
        <w:pStyle w:val="Heading1"/>
        <w:rPr>
          <w:lang w:val="en-GB"/>
        </w:rPr>
      </w:pPr>
      <w:bookmarkStart w:id="28" w:name="_Toc112398062"/>
      <w:r w:rsidRPr="00BA22C0">
        <w:rPr>
          <w:lang w:val="en-GB"/>
        </w:rPr>
        <w:t>Sign</w:t>
      </w:r>
      <w:r w:rsidR="0046337D" w:rsidRPr="00BA22C0">
        <w:rPr>
          <w:lang w:val="en-GB"/>
        </w:rPr>
        <w:t>ing</w:t>
      </w:r>
      <w:bookmarkEnd w:id="28"/>
    </w:p>
    <w:tbl>
      <w:tblPr>
        <w:tblStyle w:val="TableGrid"/>
        <w:tblW w:w="0" w:type="auto"/>
        <w:tblLook w:val="04A0" w:firstRow="1" w:lastRow="0" w:firstColumn="1" w:lastColumn="0" w:noHBand="0" w:noVBand="1"/>
      </w:tblPr>
      <w:tblGrid>
        <w:gridCol w:w="4531"/>
        <w:gridCol w:w="4531"/>
      </w:tblGrid>
      <w:tr w:rsidR="00DC5C64" w:rsidRPr="00BA22C0" w14:paraId="1C21033C" w14:textId="77777777" w:rsidTr="00B109E8">
        <w:tc>
          <w:tcPr>
            <w:tcW w:w="4531" w:type="dxa"/>
            <w:shd w:val="clear" w:color="auto" w:fill="D9D9D9" w:themeFill="background1" w:themeFillShade="D9"/>
          </w:tcPr>
          <w:p w14:paraId="3F6E8697" w14:textId="1FD7E800" w:rsidR="00DC5C64" w:rsidRPr="00BA22C0" w:rsidRDefault="00613AA5" w:rsidP="00E83ECB">
            <w:pPr>
              <w:spacing w:before="0" w:after="0"/>
              <w:rPr>
                <w:lang w:val="en-GB"/>
              </w:rPr>
            </w:pPr>
            <w:r w:rsidRPr="00BA22C0">
              <w:rPr>
                <w:lang w:val="en-GB"/>
              </w:rPr>
              <w:t>F</w:t>
            </w:r>
            <w:r w:rsidR="0046337D" w:rsidRPr="00BA22C0">
              <w:rPr>
                <w:lang w:val="en-GB"/>
              </w:rPr>
              <w:t>o</w:t>
            </w:r>
            <w:r w:rsidRPr="00BA22C0">
              <w:rPr>
                <w:lang w:val="en-GB"/>
              </w:rPr>
              <w:t xml:space="preserve">r </w:t>
            </w:r>
            <w:r w:rsidR="00B109E8" w:rsidRPr="00BA22C0">
              <w:rPr>
                <w:lang w:val="en-GB"/>
              </w:rPr>
              <w:t>BASTAonline AB</w:t>
            </w:r>
          </w:p>
        </w:tc>
        <w:tc>
          <w:tcPr>
            <w:tcW w:w="4531" w:type="dxa"/>
            <w:shd w:val="clear" w:color="auto" w:fill="D9D9D9" w:themeFill="background1" w:themeFillShade="D9"/>
          </w:tcPr>
          <w:p w14:paraId="0E2E2A7F" w14:textId="6EA834E8" w:rsidR="00DC5C64" w:rsidRPr="00BA22C0" w:rsidRDefault="00613AA5" w:rsidP="00E83ECB">
            <w:pPr>
              <w:spacing w:before="0" w:after="0"/>
              <w:rPr>
                <w:lang w:val="en-GB"/>
              </w:rPr>
            </w:pPr>
            <w:r w:rsidRPr="00BA22C0">
              <w:rPr>
                <w:lang w:val="en-GB"/>
              </w:rPr>
              <w:t>F</w:t>
            </w:r>
            <w:r w:rsidR="0046337D" w:rsidRPr="00BA22C0">
              <w:rPr>
                <w:lang w:val="en-GB"/>
              </w:rPr>
              <w:t>o</w:t>
            </w:r>
            <w:r w:rsidRPr="00BA22C0">
              <w:rPr>
                <w:lang w:val="en-GB"/>
              </w:rPr>
              <w:t xml:space="preserve">r </w:t>
            </w:r>
            <w:r w:rsidR="0046337D" w:rsidRPr="00BA22C0">
              <w:rPr>
                <w:lang w:val="en-GB"/>
              </w:rPr>
              <w:t xml:space="preserve">the </w:t>
            </w:r>
            <w:r w:rsidR="00B109E8" w:rsidRPr="00BA22C0">
              <w:rPr>
                <w:lang w:val="en-GB"/>
              </w:rPr>
              <w:t>”</w:t>
            </w:r>
            <w:r w:rsidR="0046337D" w:rsidRPr="00BA22C0">
              <w:rPr>
                <w:lang w:val="en-GB"/>
              </w:rPr>
              <w:t>Company</w:t>
            </w:r>
            <w:r w:rsidR="00B109E8" w:rsidRPr="00BA22C0">
              <w:rPr>
                <w:lang w:val="en-GB"/>
              </w:rPr>
              <w:t xml:space="preserve">” </w:t>
            </w:r>
          </w:p>
        </w:tc>
      </w:tr>
      <w:tr w:rsidR="00DC5C64" w:rsidRPr="00BA22C0" w14:paraId="04B756E1" w14:textId="77777777" w:rsidTr="00B109E8">
        <w:tc>
          <w:tcPr>
            <w:tcW w:w="4531" w:type="dxa"/>
            <w:shd w:val="clear" w:color="auto" w:fill="D9D9D9" w:themeFill="background1" w:themeFillShade="D9"/>
          </w:tcPr>
          <w:p w14:paraId="3985D802" w14:textId="65D6AEEB" w:rsidR="00DC5C64" w:rsidRPr="00BA22C0" w:rsidRDefault="0046337D" w:rsidP="00E83ECB">
            <w:pPr>
              <w:spacing w:before="0" w:after="0"/>
              <w:rPr>
                <w:lang w:val="en-GB"/>
              </w:rPr>
            </w:pPr>
            <w:r w:rsidRPr="00BA22C0">
              <w:rPr>
                <w:lang w:val="en-GB"/>
              </w:rPr>
              <w:t>City</w:t>
            </w:r>
            <w:r w:rsidR="00DC5C64" w:rsidRPr="00BA22C0">
              <w:rPr>
                <w:lang w:val="en-GB"/>
              </w:rPr>
              <w:t>:</w:t>
            </w:r>
          </w:p>
        </w:tc>
        <w:tc>
          <w:tcPr>
            <w:tcW w:w="4531" w:type="dxa"/>
            <w:shd w:val="clear" w:color="auto" w:fill="D9D9D9" w:themeFill="background1" w:themeFillShade="D9"/>
          </w:tcPr>
          <w:p w14:paraId="5EBC9BF1" w14:textId="7C36E805" w:rsidR="00DC5C64" w:rsidRPr="00BA22C0" w:rsidRDefault="0046337D" w:rsidP="00E83ECB">
            <w:pPr>
              <w:spacing w:before="0" w:after="0"/>
              <w:rPr>
                <w:lang w:val="en-GB"/>
              </w:rPr>
            </w:pPr>
            <w:r w:rsidRPr="00BA22C0">
              <w:rPr>
                <w:lang w:val="en-GB"/>
              </w:rPr>
              <w:t>City</w:t>
            </w:r>
            <w:r w:rsidR="00DC5C64" w:rsidRPr="00BA22C0">
              <w:rPr>
                <w:lang w:val="en-GB"/>
              </w:rPr>
              <w:t>:</w:t>
            </w:r>
          </w:p>
        </w:tc>
      </w:tr>
      <w:tr w:rsidR="00DC5C64" w:rsidRPr="00BA22C0" w14:paraId="26C0A82A" w14:textId="77777777" w:rsidTr="00641334">
        <w:trPr>
          <w:trHeight w:val="1077"/>
        </w:trPr>
        <w:tc>
          <w:tcPr>
            <w:tcW w:w="4531" w:type="dxa"/>
          </w:tcPr>
          <w:p w14:paraId="088C9F8D" w14:textId="77777777" w:rsidR="00DC5C64" w:rsidRPr="00BA22C0" w:rsidRDefault="00DC5C64" w:rsidP="00E83ECB">
            <w:pPr>
              <w:spacing w:before="0" w:after="0"/>
              <w:rPr>
                <w:lang w:val="en-GB"/>
              </w:rPr>
            </w:pPr>
          </w:p>
        </w:tc>
        <w:tc>
          <w:tcPr>
            <w:tcW w:w="4531" w:type="dxa"/>
          </w:tcPr>
          <w:p w14:paraId="15D1A557" w14:textId="77777777" w:rsidR="00DC5C64" w:rsidRPr="00BA22C0" w:rsidRDefault="00DC5C64" w:rsidP="00E83ECB">
            <w:pPr>
              <w:spacing w:before="0" w:after="0"/>
              <w:rPr>
                <w:lang w:val="en-GB"/>
              </w:rPr>
            </w:pPr>
          </w:p>
        </w:tc>
      </w:tr>
      <w:tr w:rsidR="00DC5C64" w:rsidRPr="00BA22C0" w14:paraId="12B349FF" w14:textId="77777777" w:rsidTr="00B109E8">
        <w:tc>
          <w:tcPr>
            <w:tcW w:w="4531" w:type="dxa"/>
            <w:shd w:val="clear" w:color="auto" w:fill="D9D9D9" w:themeFill="background1" w:themeFillShade="D9"/>
          </w:tcPr>
          <w:p w14:paraId="48001784" w14:textId="245E4480" w:rsidR="00DC5C64" w:rsidRPr="00BA22C0" w:rsidRDefault="00DC5C64" w:rsidP="00E83ECB">
            <w:pPr>
              <w:spacing w:before="0" w:after="0"/>
              <w:rPr>
                <w:lang w:val="en-GB"/>
              </w:rPr>
            </w:pPr>
            <w:r w:rsidRPr="00BA22C0">
              <w:rPr>
                <w:lang w:val="en-GB"/>
              </w:rPr>
              <w:t>Dat</w:t>
            </w:r>
            <w:r w:rsidR="0046337D" w:rsidRPr="00BA22C0">
              <w:rPr>
                <w:lang w:val="en-GB"/>
              </w:rPr>
              <w:t>e</w:t>
            </w:r>
            <w:r w:rsidRPr="00BA22C0">
              <w:rPr>
                <w:lang w:val="en-GB"/>
              </w:rPr>
              <w:t>:</w:t>
            </w:r>
          </w:p>
        </w:tc>
        <w:tc>
          <w:tcPr>
            <w:tcW w:w="4531" w:type="dxa"/>
            <w:shd w:val="clear" w:color="auto" w:fill="D9D9D9" w:themeFill="background1" w:themeFillShade="D9"/>
          </w:tcPr>
          <w:p w14:paraId="46930F00" w14:textId="09692F2F" w:rsidR="00DC5C64" w:rsidRPr="00BA22C0" w:rsidRDefault="00DC5C64" w:rsidP="00E83ECB">
            <w:pPr>
              <w:spacing w:before="0" w:after="0"/>
              <w:rPr>
                <w:lang w:val="en-GB"/>
              </w:rPr>
            </w:pPr>
            <w:r w:rsidRPr="00BA22C0">
              <w:rPr>
                <w:lang w:val="en-GB"/>
              </w:rPr>
              <w:t>Dat</w:t>
            </w:r>
            <w:r w:rsidR="0046337D" w:rsidRPr="00BA22C0">
              <w:rPr>
                <w:lang w:val="en-GB"/>
              </w:rPr>
              <w:t>e</w:t>
            </w:r>
            <w:r w:rsidRPr="00BA22C0">
              <w:rPr>
                <w:lang w:val="en-GB"/>
              </w:rPr>
              <w:t>:</w:t>
            </w:r>
          </w:p>
        </w:tc>
      </w:tr>
      <w:tr w:rsidR="00DC5C64" w:rsidRPr="00BA22C0" w14:paraId="3396CC19" w14:textId="77777777" w:rsidTr="00641334">
        <w:trPr>
          <w:trHeight w:val="1077"/>
        </w:trPr>
        <w:tc>
          <w:tcPr>
            <w:tcW w:w="4531" w:type="dxa"/>
          </w:tcPr>
          <w:p w14:paraId="032A6AB2" w14:textId="77777777" w:rsidR="00DC5C64" w:rsidRPr="00BA22C0" w:rsidRDefault="00DC5C64" w:rsidP="00E83ECB">
            <w:pPr>
              <w:spacing w:before="0" w:after="0"/>
              <w:rPr>
                <w:lang w:val="en-GB"/>
              </w:rPr>
            </w:pPr>
          </w:p>
        </w:tc>
        <w:tc>
          <w:tcPr>
            <w:tcW w:w="4531" w:type="dxa"/>
          </w:tcPr>
          <w:p w14:paraId="0D4BE4D7" w14:textId="77777777" w:rsidR="00DC5C64" w:rsidRPr="00BA22C0" w:rsidRDefault="00DC5C64" w:rsidP="00E83ECB">
            <w:pPr>
              <w:spacing w:before="0" w:after="0"/>
              <w:rPr>
                <w:lang w:val="en-GB"/>
              </w:rPr>
            </w:pPr>
          </w:p>
        </w:tc>
      </w:tr>
      <w:tr w:rsidR="00DC5C64" w:rsidRPr="00BA22C0" w14:paraId="22C746B4" w14:textId="77777777" w:rsidTr="00B109E8">
        <w:tc>
          <w:tcPr>
            <w:tcW w:w="4531" w:type="dxa"/>
            <w:shd w:val="clear" w:color="auto" w:fill="D9D9D9" w:themeFill="background1" w:themeFillShade="D9"/>
          </w:tcPr>
          <w:p w14:paraId="5F66C5E0" w14:textId="7C353B1B" w:rsidR="00DC5C64" w:rsidRPr="00BA22C0" w:rsidRDefault="00DC5C64" w:rsidP="00E83ECB">
            <w:pPr>
              <w:spacing w:before="0" w:after="0"/>
              <w:rPr>
                <w:lang w:val="en-GB"/>
              </w:rPr>
            </w:pPr>
            <w:r w:rsidRPr="00BA22C0">
              <w:rPr>
                <w:lang w:val="en-GB"/>
              </w:rPr>
              <w:t>Signatur</w:t>
            </w:r>
            <w:r w:rsidR="0046337D" w:rsidRPr="00BA22C0">
              <w:rPr>
                <w:lang w:val="en-GB"/>
              </w:rPr>
              <w:t>e</w:t>
            </w:r>
            <w:r w:rsidRPr="00BA22C0">
              <w:rPr>
                <w:lang w:val="en-GB"/>
              </w:rPr>
              <w:t>:</w:t>
            </w:r>
          </w:p>
        </w:tc>
        <w:tc>
          <w:tcPr>
            <w:tcW w:w="4531" w:type="dxa"/>
            <w:shd w:val="clear" w:color="auto" w:fill="D9D9D9" w:themeFill="background1" w:themeFillShade="D9"/>
          </w:tcPr>
          <w:p w14:paraId="04C2085B" w14:textId="2343D453" w:rsidR="00DC5C64" w:rsidRPr="00BA22C0" w:rsidRDefault="00DC5C64" w:rsidP="00E83ECB">
            <w:pPr>
              <w:spacing w:before="0" w:after="0"/>
              <w:rPr>
                <w:lang w:val="en-GB"/>
              </w:rPr>
            </w:pPr>
            <w:r w:rsidRPr="00BA22C0">
              <w:rPr>
                <w:lang w:val="en-GB"/>
              </w:rPr>
              <w:t>Signatur</w:t>
            </w:r>
            <w:r w:rsidR="0046337D" w:rsidRPr="00BA22C0">
              <w:rPr>
                <w:lang w:val="en-GB"/>
              </w:rPr>
              <w:t>e</w:t>
            </w:r>
            <w:r w:rsidRPr="00BA22C0">
              <w:rPr>
                <w:lang w:val="en-GB"/>
              </w:rPr>
              <w:t>:</w:t>
            </w:r>
          </w:p>
        </w:tc>
      </w:tr>
      <w:tr w:rsidR="00DC5C64" w:rsidRPr="00BA22C0" w14:paraId="7F65F2A3" w14:textId="77777777" w:rsidTr="00641334">
        <w:trPr>
          <w:trHeight w:val="1077"/>
        </w:trPr>
        <w:tc>
          <w:tcPr>
            <w:tcW w:w="4531" w:type="dxa"/>
          </w:tcPr>
          <w:p w14:paraId="0B55A262" w14:textId="77777777" w:rsidR="00DC5C64" w:rsidRPr="00BA22C0" w:rsidRDefault="00DC5C64" w:rsidP="00E83ECB">
            <w:pPr>
              <w:spacing w:before="0" w:after="0"/>
              <w:rPr>
                <w:lang w:val="en-GB"/>
              </w:rPr>
            </w:pPr>
          </w:p>
        </w:tc>
        <w:tc>
          <w:tcPr>
            <w:tcW w:w="4531" w:type="dxa"/>
          </w:tcPr>
          <w:p w14:paraId="6F432EC3" w14:textId="77777777" w:rsidR="00DC5C64" w:rsidRPr="00BA22C0" w:rsidRDefault="00DC5C64" w:rsidP="00E83ECB">
            <w:pPr>
              <w:spacing w:before="0" w:after="0"/>
              <w:rPr>
                <w:lang w:val="en-GB"/>
              </w:rPr>
            </w:pPr>
          </w:p>
        </w:tc>
      </w:tr>
      <w:tr w:rsidR="00DC5C64" w:rsidRPr="00BA22C0" w14:paraId="77D19474" w14:textId="77777777" w:rsidTr="00B109E8">
        <w:tc>
          <w:tcPr>
            <w:tcW w:w="4531" w:type="dxa"/>
            <w:shd w:val="clear" w:color="auto" w:fill="D9D9D9" w:themeFill="background1" w:themeFillShade="D9"/>
          </w:tcPr>
          <w:p w14:paraId="36E1DA33" w14:textId="74CE5EB1" w:rsidR="00DC5C64" w:rsidRPr="00BA22C0" w:rsidRDefault="0046337D" w:rsidP="00E83ECB">
            <w:pPr>
              <w:spacing w:before="0" w:after="0"/>
              <w:rPr>
                <w:lang w:val="en-GB"/>
              </w:rPr>
            </w:pPr>
            <w:r w:rsidRPr="00BA22C0">
              <w:rPr>
                <w:lang w:val="en-GB"/>
              </w:rPr>
              <w:t>Printed name</w:t>
            </w:r>
            <w:r w:rsidR="00DC5C64" w:rsidRPr="00BA22C0">
              <w:rPr>
                <w:lang w:val="en-GB"/>
              </w:rPr>
              <w:t>:</w:t>
            </w:r>
          </w:p>
        </w:tc>
        <w:tc>
          <w:tcPr>
            <w:tcW w:w="4531" w:type="dxa"/>
            <w:shd w:val="clear" w:color="auto" w:fill="D9D9D9" w:themeFill="background1" w:themeFillShade="D9"/>
          </w:tcPr>
          <w:p w14:paraId="117CB251" w14:textId="5B1426B3" w:rsidR="00DC5C64" w:rsidRPr="00BA22C0" w:rsidRDefault="0046337D" w:rsidP="00E83ECB">
            <w:pPr>
              <w:spacing w:before="0" w:after="0"/>
              <w:rPr>
                <w:lang w:val="en-GB"/>
              </w:rPr>
            </w:pPr>
            <w:r w:rsidRPr="00BA22C0">
              <w:rPr>
                <w:lang w:val="en-GB"/>
              </w:rPr>
              <w:t>Printed name</w:t>
            </w:r>
            <w:r w:rsidR="00DC5C64" w:rsidRPr="00BA22C0">
              <w:rPr>
                <w:lang w:val="en-GB"/>
              </w:rPr>
              <w:t>:</w:t>
            </w:r>
          </w:p>
        </w:tc>
      </w:tr>
      <w:tr w:rsidR="00DC5C64" w:rsidRPr="00BA22C0" w14:paraId="3C8A75A5" w14:textId="77777777" w:rsidTr="00641334">
        <w:trPr>
          <w:trHeight w:val="1077"/>
        </w:trPr>
        <w:tc>
          <w:tcPr>
            <w:tcW w:w="4531" w:type="dxa"/>
          </w:tcPr>
          <w:p w14:paraId="492EDCE8" w14:textId="77777777" w:rsidR="00DC5C64" w:rsidRPr="00BA22C0" w:rsidRDefault="00DC5C64" w:rsidP="00DB508D">
            <w:pPr>
              <w:rPr>
                <w:lang w:val="en-GB"/>
              </w:rPr>
            </w:pPr>
          </w:p>
        </w:tc>
        <w:tc>
          <w:tcPr>
            <w:tcW w:w="4531" w:type="dxa"/>
          </w:tcPr>
          <w:p w14:paraId="25DD797D" w14:textId="77777777" w:rsidR="00DC5C64" w:rsidRPr="00BA22C0" w:rsidRDefault="00DC5C64" w:rsidP="00DB508D">
            <w:pPr>
              <w:rPr>
                <w:lang w:val="en-GB"/>
              </w:rPr>
            </w:pPr>
          </w:p>
        </w:tc>
      </w:tr>
    </w:tbl>
    <w:p w14:paraId="18D74D2B" w14:textId="77777777" w:rsidR="009C1BAF" w:rsidRPr="00BA22C0" w:rsidRDefault="009C1BAF" w:rsidP="00E83ECB">
      <w:pPr>
        <w:rPr>
          <w:lang w:val="en-GB"/>
        </w:rPr>
      </w:pPr>
    </w:p>
    <w:sectPr w:rsidR="009C1BAF" w:rsidRPr="00BA22C0" w:rsidSect="00EB77F5">
      <w:headerReference w:type="default" r:id="rId14"/>
      <w:footerReference w:type="even" r:id="rId15"/>
      <w:footerReference w:type="default" r:id="rId16"/>
      <w:headerReference w:type="first" r:id="rId17"/>
      <w:footerReference w:type="first" r:id="rId18"/>
      <w:pgSz w:w="11906" w:h="16838" w:code="9"/>
      <w:pgMar w:top="1417" w:right="1417" w:bottom="1417" w:left="141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423C" w14:textId="77777777" w:rsidR="007F3F6C" w:rsidRDefault="007F3F6C">
      <w:r>
        <w:separator/>
      </w:r>
    </w:p>
  </w:endnote>
  <w:endnote w:type="continuationSeparator" w:id="0">
    <w:p w14:paraId="12F2239D" w14:textId="77777777" w:rsidR="007F3F6C" w:rsidRDefault="007F3F6C">
      <w:r>
        <w:continuationSeparator/>
      </w:r>
    </w:p>
  </w:endnote>
  <w:endnote w:type="continuationNotice" w:id="1">
    <w:p w14:paraId="1980B8C3" w14:textId="77777777" w:rsidR="007F3F6C" w:rsidRDefault="007F3F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6B6A"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3AE78AB7"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707" w14:textId="77777777" w:rsidR="00262A14" w:rsidRDefault="00262A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27"/>
      <w:gridCol w:w="2179"/>
    </w:tblGrid>
    <w:tr w:rsidR="009A04D5" w:rsidRPr="0085572B" w14:paraId="7D276968" w14:textId="77777777" w:rsidTr="00855FE9">
      <w:tc>
        <w:tcPr>
          <w:tcW w:w="3256" w:type="dxa"/>
          <w:tcBorders>
            <w:top w:val="single" w:sz="8" w:space="0" w:color="40AE49"/>
          </w:tcBorders>
        </w:tcPr>
        <w:p w14:paraId="2901DBA3" w14:textId="77777777" w:rsidR="009A04D5" w:rsidRPr="0085572B" w:rsidRDefault="009A04D5" w:rsidP="009A04D5">
          <w:pPr>
            <w:spacing w:before="0" w:after="0"/>
            <w:rPr>
              <w:b/>
              <w:bCs/>
              <w:sz w:val="18"/>
              <w:szCs w:val="18"/>
            </w:rPr>
          </w:pPr>
          <w:r w:rsidRPr="0085572B">
            <w:rPr>
              <w:b/>
              <w:bCs/>
              <w:sz w:val="18"/>
              <w:szCs w:val="18"/>
            </w:rPr>
            <w:t>Bastaonline AB</w:t>
          </w:r>
        </w:p>
      </w:tc>
      <w:tc>
        <w:tcPr>
          <w:tcW w:w="3627" w:type="dxa"/>
          <w:tcBorders>
            <w:top w:val="single" w:sz="8" w:space="0" w:color="40AE49"/>
          </w:tcBorders>
        </w:tcPr>
        <w:p w14:paraId="4753D0E2" w14:textId="301B3B21" w:rsidR="009A04D5" w:rsidRPr="0085572B" w:rsidRDefault="009A04D5" w:rsidP="009A04D5">
          <w:pPr>
            <w:spacing w:before="0" w:after="0"/>
            <w:rPr>
              <w:sz w:val="18"/>
              <w:szCs w:val="18"/>
            </w:rPr>
          </w:pPr>
          <w:r w:rsidRPr="0085572B">
            <w:rPr>
              <w:sz w:val="18"/>
              <w:szCs w:val="18"/>
            </w:rPr>
            <w:t xml:space="preserve">Version: </w:t>
          </w:r>
          <w:r w:rsidR="007705CC">
            <w:rPr>
              <w:sz w:val="18"/>
              <w:szCs w:val="18"/>
            </w:rPr>
            <w:t>202</w:t>
          </w:r>
          <w:r w:rsidR="00DF1604">
            <w:rPr>
              <w:sz w:val="18"/>
              <w:szCs w:val="18"/>
            </w:rPr>
            <w:t>3</w:t>
          </w:r>
          <w:r w:rsidR="007705CC">
            <w:rPr>
              <w:sz w:val="18"/>
              <w:szCs w:val="18"/>
            </w:rPr>
            <w:t>:</w:t>
          </w:r>
          <w:r w:rsidR="00DF1604">
            <w:rPr>
              <w:sz w:val="18"/>
              <w:szCs w:val="18"/>
            </w:rPr>
            <w:t>1</w:t>
          </w:r>
        </w:p>
      </w:tc>
      <w:tc>
        <w:tcPr>
          <w:tcW w:w="2179" w:type="dxa"/>
          <w:tcBorders>
            <w:top w:val="single" w:sz="8" w:space="0" w:color="40AE49"/>
          </w:tcBorders>
        </w:tcPr>
        <w:p w14:paraId="758151AE" w14:textId="77777777" w:rsidR="009A04D5" w:rsidRPr="0085572B" w:rsidRDefault="009A04D5" w:rsidP="009A04D5">
          <w:pPr>
            <w:spacing w:before="0" w:after="0"/>
            <w:rPr>
              <w:sz w:val="18"/>
              <w:szCs w:val="18"/>
            </w:rPr>
          </w:pPr>
          <w:r w:rsidRPr="0085572B">
            <w:rPr>
              <w:noProof/>
              <w:sz w:val="18"/>
              <w:szCs w:val="18"/>
            </w:rPr>
            <w:drawing>
              <wp:anchor distT="0" distB="0" distL="114300" distR="114300" simplePos="0" relativeHeight="251675648" behindDoc="0" locked="0" layoutInCell="1" allowOverlap="1" wp14:anchorId="7F84DE4B" wp14:editId="2750EFF7">
                <wp:simplePos x="0" y="0"/>
                <wp:positionH relativeFrom="margin">
                  <wp:posOffset>787869</wp:posOffset>
                </wp:positionH>
                <wp:positionV relativeFrom="paragraph">
                  <wp:posOffset>74129</wp:posOffset>
                </wp:positionV>
                <wp:extent cx="521970" cy="4927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92760"/>
                        </a:xfrm>
                        <a:prstGeom prst="rect">
                          <a:avLst/>
                        </a:prstGeom>
                        <a:noFill/>
                        <a:ln>
                          <a:noFill/>
                        </a:ln>
                      </pic:spPr>
                    </pic:pic>
                  </a:graphicData>
                </a:graphic>
              </wp:anchor>
            </w:drawing>
          </w:r>
        </w:p>
      </w:tc>
    </w:tr>
    <w:tr w:rsidR="009A04D5" w:rsidRPr="0085572B" w14:paraId="5FE5CEB7" w14:textId="77777777" w:rsidTr="00855FE9">
      <w:tc>
        <w:tcPr>
          <w:tcW w:w="3256" w:type="dxa"/>
        </w:tcPr>
        <w:p w14:paraId="6C03BBE1" w14:textId="77777777" w:rsidR="009A04D5" w:rsidRPr="0085572B" w:rsidRDefault="009A04D5" w:rsidP="009A04D5">
          <w:pPr>
            <w:spacing w:before="0" w:after="0"/>
            <w:rPr>
              <w:sz w:val="18"/>
              <w:szCs w:val="18"/>
            </w:rPr>
          </w:pPr>
          <w:r w:rsidRPr="0085572B">
            <w:rPr>
              <w:sz w:val="18"/>
              <w:szCs w:val="18"/>
            </w:rPr>
            <w:t>www.bastaonline.se</w:t>
          </w:r>
        </w:p>
      </w:tc>
      <w:tc>
        <w:tcPr>
          <w:tcW w:w="3627" w:type="dxa"/>
        </w:tcPr>
        <w:p w14:paraId="664BA5BD" w14:textId="79380F98" w:rsidR="009A04D5" w:rsidRPr="0085572B" w:rsidRDefault="009A04D5" w:rsidP="009A04D5">
          <w:pPr>
            <w:spacing w:before="0" w:after="0"/>
            <w:rPr>
              <w:sz w:val="18"/>
              <w:szCs w:val="18"/>
            </w:rPr>
          </w:pPr>
          <w:r w:rsidRPr="0085572B">
            <w:rPr>
              <w:sz w:val="18"/>
              <w:szCs w:val="18"/>
            </w:rPr>
            <w:t xml:space="preserve">Giltig från (Valid from): </w:t>
          </w:r>
          <w:r w:rsidR="00C6692C">
            <w:rPr>
              <w:sz w:val="18"/>
              <w:szCs w:val="18"/>
            </w:rPr>
            <w:t>202</w:t>
          </w:r>
          <w:r w:rsidR="00DF1604">
            <w:rPr>
              <w:sz w:val="18"/>
              <w:szCs w:val="18"/>
            </w:rPr>
            <w:t>3-01-01</w:t>
          </w:r>
        </w:p>
      </w:tc>
      <w:tc>
        <w:tcPr>
          <w:tcW w:w="2179" w:type="dxa"/>
        </w:tcPr>
        <w:p w14:paraId="7F223F5D" w14:textId="77777777" w:rsidR="009A04D5" w:rsidRPr="0085572B" w:rsidRDefault="009A04D5" w:rsidP="009A04D5">
          <w:pPr>
            <w:spacing w:before="0" w:after="0"/>
            <w:rPr>
              <w:sz w:val="18"/>
              <w:szCs w:val="18"/>
            </w:rPr>
          </w:pPr>
        </w:p>
      </w:tc>
    </w:tr>
    <w:tr w:rsidR="009A04D5" w:rsidRPr="0085572B" w14:paraId="05C206A0" w14:textId="77777777" w:rsidTr="00855FE9">
      <w:tc>
        <w:tcPr>
          <w:tcW w:w="3256" w:type="dxa"/>
        </w:tcPr>
        <w:p w14:paraId="0E382D1B" w14:textId="77777777" w:rsidR="009A04D5" w:rsidRPr="0085572B" w:rsidRDefault="009A04D5" w:rsidP="009A04D5">
          <w:pPr>
            <w:spacing w:before="0"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3627" w:type="dxa"/>
        </w:tcPr>
        <w:p w14:paraId="1C272A7F" w14:textId="77777777" w:rsidR="009A04D5" w:rsidRPr="0085572B" w:rsidRDefault="009A04D5" w:rsidP="009A04D5">
          <w:pPr>
            <w:spacing w:before="0" w:after="0"/>
            <w:rPr>
              <w:sz w:val="18"/>
              <w:szCs w:val="18"/>
            </w:rPr>
          </w:pPr>
        </w:p>
      </w:tc>
      <w:tc>
        <w:tcPr>
          <w:tcW w:w="2179" w:type="dxa"/>
        </w:tcPr>
        <w:p w14:paraId="2595FAC4" w14:textId="77777777" w:rsidR="009A04D5" w:rsidRPr="0085572B" w:rsidRDefault="009A04D5" w:rsidP="009A04D5">
          <w:pPr>
            <w:spacing w:before="0" w:after="0"/>
            <w:rPr>
              <w:sz w:val="18"/>
              <w:szCs w:val="18"/>
            </w:rPr>
          </w:pPr>
        </w:p>
      </w:tc>
    </w:tr>
  </w:tbl>
  <w:p w14:paraId="4059CFF7"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259" w14:textId="77777777" w:rsidR="00262A14" w:rsidRDefault="00262A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27"/>
      <w:gridCol w:w="2179"/>
    </w:tblGrid>
    <w:tr w:rsidR="009A04D5" w:rsidRPr="0085572B" w14:paraId="38631A30" w14:textId="77777777" w:rsidTr="00855FE9">
      <w:tc>
        <w:tcPr>
          <w:tcW w:w="3256" w:type="dxa"/>
          <w:tcBorders>
            <w:top w:val="single" w:sz="8" w:space="0" w:color="40AE49"/>
          </w:tcBorders>
        </w:tcPr>
        <w:p w14:paraId="0E7DF608" w14:textId="77777777" w:rsidR="009A04D5" w:rsidRPr="0085572B" w:rsidRDefault="009A04D5" w:rsidP="000F470A">
          <w:pPr>
            <w:spacing w:after="0"/>
            <w:rPr>
              <w:b/>
              <w:bCs/>
              <w:sz w:val="18"/>
              <w:szCs w:val="18"/>
            </w:rPr>
          </w:pPr>
          <w:r w:rsidRPr="0085572B">
            <w:rPr>
              <w:b/>
              <w:bCs/>
              <w:sz w:val="18"/>
              <w:szCs w:val="18"/>
            </w:rPr>
            <w:t>Bastaonline AB</w:t>
          </w:r>
        </w:p>
      </w:tc>
      <w:tc>
        <w:tcPr>
          <w:tcW w:w="3627" w:type="dxa"/>
          <w:tcBorders>
            <w:top w:val="single" w:sz="8" w:space="0" w:color="40AE49"/>
          </w:tcBorders>
        </w:tcPr>
        <w:p w14:paraId="115437CC" w14:textId="7690894C" w:rsidR="007705CC" w:rsidRPr="0085572B" w:rsidRDefault="009A04D5" w:rsidP="000F470A">
          <w:pPr>
            <w:spacing w:after="0"/>
            <w:rPr>
              <w:sz w:val="18"/>
              <w:szCs w:val="18"/>
            </w:rPr>
          </w:pPr>
          <w:r w:rsidRPr="0085572B">
            <w:rPr>
              <w:sz w:val="18"/>
              <w:szCs w:val="18"/>
            </w:rPr>
            <w:t xml:space="preserve">Version: </w:t>
          </w:r>
          <w:r w:rsidR="007705CC">
            <w:rPr>
              <w:sz w:val="18"/>
              <w:szCs w:val="18"/>
            </w:rPr>
            <w:t>202</w:t>
          </w:r>
          <w:r w:rsidR="00DB102F">
            <w:rPr>
              <w:sz w:val="18"/>
              <w:szCs w:val="18"/>
            </w:rPr>
            <w:t>3</w:t>
          </w:r>
          <w:r w:rsidR="007705CC">
            <w:rPr>
              <w:sz w:val="18"/>
              <w:szCs w:val="18"/>
            </w:rPr>
            <w:t>:</w:t>
          </w:r>
          <w:r w:rsidR="00DB102F">
            <w:rPr>
              <w:sz w:val="18"/>
              <w:szCs w:val="18"/>
            </w:rPr>
            <w:t>1</w:t>
          </w:r>
        </w:p>
      </w:tc>
      <w:tc>
        <w:tcPr>
          <w:tcW w:w="2179" w:type="dxa"/>
          <w:tcBorders>
            <w:top w:val="single" w:sz="8" w:space="0" w:color="40AE49"/>
          </w:tcBorders>
        </w:tcPr>
        <w:p w14:paraId="66ED4B00" w14:textId="77777777" w:rsidR="009A04D5" w:rsidRPr="0085572B" w:rsidRDefault="009A04D5" w:rsidP="009A04D5">
          <w:pPr>
            <w:spacing w:before="0" w:after="0"/>
            <w:rPr>
              <w:sz w:val="18"/>
              <w:szCs w:val="18"/>
            </w:rPr>
          </w:pPr>
          <w:r w:rsidRPr="0085572B">
            <w:rPr>
              <w:noProof/>
              <w:sz w:val="18"/>
              <w:szCs w:val="18"/>
            </w:rPr>
            <w:drawing>
              <wp:anchor distT="0" distB="0" distL="114300" distR="114300" simplePos="0" relativeHeight="251657216" behindDoc="0" locked="0" layoutInCell="1" allowOverlap="1" wp14:anchorId="24327E37" wp14:editId="4020D222">
                <wp:simplePos x="0" y="0"/>
                <wp:positionH relativeFrom="margin">
                  <wp:posOffset>787869</wp:posOffset>
                </wp:positionH>
                <wp:positionV relativeFrom="paragraph">
                  <wp:posOffset>74129</wp:posOffset>
                </wp:positionV>
                <wp:extent cx="521970" cy="49276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92760"/>
                        </a:xfrm>
                        <a:prstGeom prst="rect">
                          <a:avLst/>
                        </a:prstGeom>
                        <a:noFill/>
                        <a:ln>
                          <a:noFill/>
                        </a:ln>
                      </pic:spPr>
                    </pic:pic>
                  </a:graphicData>
                </a:graphic>
              </wp:anchor>
            </w:drawing>
          </w:r>
        </w:p>
      </w:tc>
    </w:tr>
    <w:tr w:rsidR="009A04D5" w:rsidRPr="0085572B" w14:paraId="2DE93BDE" w14:textId="77777777" w:rsidTr="00855FE9">
      <w:tc>
        <w:tcPr>
          <w:tcW w:w="3256" w:type="dxa"/>
        </w:tcPr>
        <w:p w14:paraId="4CF07F73" w14:textId="77777777" w:rsidR="009A04D5" w:rsidRPr="0085572B" w:rsidRDefault="009A04D5" w:rsidP="009A04D5">
          <w:pPr>
            <w:spacing w:before="0" w:after="0"/>
            <w:rPr>
              <w:sz w:val="18"/>
              <w:szCs w:val="18"/>
            </w:rPr>
          </w:pPr>
          <w:r w:rsidRPr="0085572B">
            <w:rPr>
              <w:sz w:val="18"/>
              <w:szCs w:val="18"/>
            </w:rPr>
            <w:t>www.bastaonline.se</w:t>
          </w:r>
        </w:p>
      </w:tc>
      <w:tc>
        <w:tcPr>
          <w:tcW w:w="3627" w:type="dxa"/>
        </w:tcPr>
        <w:p w14:paraId="41563AB7" w14:textId="7C1A59F7" w:rsidR="009A04D5" w:rsidRPr="0085572B" w:rsidRDefault="009A04D5" w:rsidP="009A04D5">
          <w:pPr>
            <w:spacing w:before="0" w:after="0"/>
            <w:rPr>
              <w:sz w:val="18"/>
              <w:szCs w:val="18"/>
            </w:rPr>
          </w:pPr>
          <w:r w:rsidRPr="0085572B">
            <w:rPr>
              <w:sz w:val="18"/>
              <w:szCs w:val="18"/>
            </w:rPr>
            <w:t xml:space="preserve">Giltig från (Valid from): </w:t>
          </w:r>
          <w:r w:rsidR="004C65EE">
            <w:rPr>
              <w:sz w:val="18"/>
              <w:szCs w:val="18"/>
            </w:rPr>
            <w:t>202</w:t>
          </w:r>
          <w:r w:rsidR="00DB102F">
            <w:rPr>
              <w:sz w:val="18"/>
              <w:szCs w:val="18"/>
            </w:rPr>
            <w:t>3-01-01</w:t>
          </w:r>
        </w:p>
      </w:tc>
      <w:tc>
        <w:tcPr>
          <w:tcW w:w="2179" w:type="dxa"/>
        </w:tcPr>
        <w:p w14:paraId="24175374" w14:textId="77777777" w:rsidR="009A04D5" w:rsidRPr="0085572B" w:rsidRDefault="009A04D5" w:rsidP="009A04D5">
          <w:pPr>
            <w:spacing w:before="0" w:after="0"/>
            <w:rPr>
              <w:sz w:val="18"/>
              <w:szCs w:val="18"/>
            </w:rPr>
          </w:pPr>
        </w:p>
      </w:tc>
    </w:tr>
    <w:tr w:rsidR="009A04D5" w:rsidRPr="0085572B" w14:paraId="6399F400" w14:textId="77777777" w:rsidTr="00855FE9">
      <w:tc>
        <w:tcPr>
          <w:tcW w:w="3256" w:type="dxa"/>
        </w:tcPr>
        <w:p w14:paraId="67AA8C5D" w14:textId="77777777" w:rsidR="009A04D5" w:rsidRPr="0085572B" w:rsidRDefault="009A04D5" w:rsidP="009A04D5">
          <w:pPr>
            <w:spacing w:before="0"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3627" w:type="dxa"/>
        </w:tcPr>
        <w:p w14:paraId="14D7A806" w14:textId="77777777" w:rsidR="009A04D5" w:rsidRPr="0085572B" w:rsidRDefault="009A04D5" w:rsidP="009A04D5">
          <w:pPr>
            <w:spacing w:before="0" w:after="0"/>
            <w:rPr>
              <w:sz w:val="18"/>
              <w:szCs w:val="18"/>
            </w:rPr>
          </w:pPr>
        </w:p>
      </w:tc>
      <w:tc>
        <w:tcPr>
          <w:tcW w:w="2179" w:type="dxa"/>
        </w:tcPr>
        <w:p w14:paraId="3055B8A9" w14:textId="77777777" w:rsidR="009A04D5" w:rsidRPr="0085572B" w:rsidRDefault="009A04D5" w:rsidP="009A04D5">
          <w:pPr>
            <w:spacing w:before="0" w:after="0"/>
            <w:rPr>
              <w:sz w:val="18"/>
              <w:szCs w:val="18"/>
            </w:rPr>
          </w:pPr>
        </w:p>
      </w:tc>
    </w:tr>
  </w:tbl>
  <w:p w14:paraId="5AE4FCBD" w14:textId="77777777" w:rsidR="008D38E1" w:rsidRPr="00262A14" w:rsidRDefault="008D38E1" w:rsidP="00262A14">
    <w:pPr>
      <w:pStyle w:val="Footer"/>
      <w:rPr>
        <w:rFonts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26D1" w14:textId="77777777" w:rsidR="007F3F6C" w:rsidRDefault="007F3F6C">
      <w:r>
        <w:separator/>
      </w:r>
    </w:p>
  </w:footnote>
  <w:footnote w:type="continuationSeparator" w:id="0">
    <w:p w14:paraId="2BAB85BF" w14:textId="77777777" w:rsidR="007F3F6C" w:rsidRDefault="007F3F6C">
      <w:r>
        <w:continuationSeparator/>
      </w:r>
    </w:p>
  </w:footnote>
  <w:footnote w:type="continuationNotice" w:id="1">
    <w:p w14:paraId="46498CA2" w14:textId="77777777" w:rsidR="007F3F6C" w:rsidRDefault="007F3F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499F" w14:textId="77777777" w:rsidR="00D66591" w:rsidRDefault="008A2713" w:rsidP="00CB5B91">
    <w:r>
      <w:br/>
    </w:r>
  </w:p>
  <w:p w14:paraId="04336149" w14:textId="77777777" w:rsidR="00D66591" w:rsidRPr="00B662EB" w:rsidRDefault="00D66591" w:rsidP="00CB5B91">
    <w:pP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50FF" w14:textId="77777777" w:rsidR="00221321" w:rsidRDefault="00646158">
    <w:pPr>
      <w:pStyle w:val="Header"/>
    </w:pPr>
    <w:r>
      <w:rPr>
        <w:noProof/>
      </w:rPr>
      <mc:AlternateContent>
        <mc:Choice Requires="wps">
          <w:drawing>
            <wp:anchor distT="0" distB="0" distL="114300" distR="114300" simplePos="0" relativeHeight="251658240" behindDoc="0" locked="0" layoutInCell="1" allowOverlap="1" wp14:anchorId="25D23E58" wp14:editId="0DAE7DC1">
              <wp:simplePos x="0" y="0"/>
              <wp:positionH relativeFrom="column">
                <wp:posOffset>1170940</wp:posOffset>
              </wp:positionH>
              <wp:positionV relativeFrom="paragraph">
                <wp:posOffset>44450</wp:posOffset>
              </wp:positionV>
              <wp:extent cx="4515484" cy="831849"/>
              <wp:effectExtent l="0" t="0" r="0" b="825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484" cy="831849"/>
                      </a:xfrm>
                      <a:prstGeom prst="rect">
                        <a:avLst/>
                      </a:prstGeom>
                      <a:solidFill>
                        <a:srgbClr val="FFFFFF"/>
                      </a:solidFill>
                      <a:ln w="9525">
                        <a:noFill/>
                        <a:miter lim="800000"/>
                        <a:headEnd/>
                        <a:tailEnd/>
                      </a:ln>
                    </wps:spPr>
                    <wps:txbx>
                      <w:txbxContent>
                        <w:p w14:paraId="5F02FF0F" w14:textId="5FF4222A" w:rsidR="00646158" w:rsidRPr="00153D95" w:rsidRDefault="00153D95" w:rsidP="003F5CA5">
                          <w:pPr>
                            <w:rPr>
                              <w:rFonts w:ascii="Calibri" w:hAnsi="Calibri"/>
                              <w:sz w:val="44"/>
                              <w:szCs w:val="44"/>
                              <w:lang w:val="en-US"/>
                            </w:rPr>
                          </w:pPr>
                          <w:r w:rsidRPr="00153D95">
                            <w:rPr>
                              <w:rFonts w:ascii="Calibri" w:hAnsi="Calibri" w:cs="Arial"/>
                              <w:b/>
                              <w:sz w:val="44"/>
                              <w:szCs w:val="44"/>
                              <w:lang w:val="en-US"/>
                            </w:rPr>
                            <w:t>Agreement - Registration of articles in the BASTA-system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23E58" id="_x0000_t202" coordsize="21600,21600" o:spt="202" path="m,l,21600r21600,l21600,xe">
              <v:stroke joinstyle="miter"/>
              <v:path gradientshapeok="t" o:connecttype="rect"/>
            </v:shapetype>
            <v:shape id="Textruta 2" o:spid="_x0000_s1026" type="#_x0000_t202" style="position:absolute;margin-left:92.2pt;margin-top:3.5pt;width:355.55pt;height:6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" stroked="f">
              <v:textbox style="mso-fit-shape-to-text:t">
                <w:txbxContent>
                  <w:p w14:paraId="5F02FF0F" w14:textId="5FF4222A" w:rsidR="00646158" w:rsidRPr="00153D95" w:rsidRDefault="00153D95" w:rsidP="003F5CA5">
                    <w:pPr>
                      <w:rPr>
                        <w:rFonts w:ascii="Calibri" w:hAnsi="Calibri"/>
                        <w:sz w:val="44"/>
                        <w:szCs w:val="44"/>
                        <w:lang w:val="en-US"/>
                      </w:rPr>
                    </w:pPr>
                    <w:r w:rsidRPr="00153D95">
                      <w:rPr>
                        <w:rFonts w:ascii="Calibri" w:hAnsi="Calibri" w:cs="Arial"/>
                        <w:b/>
                        <w:sz w:val="44"/>
                        <w:szCs w:val="44"/>
                        <w:lang w:val="en-US"/>
                      </w:rPr>
                      <w:t>Agreement - Registration of articles in the BASTA-system</w:t>
                    </w:r>
                  </w:p>
                </w:txbxContent>
              </v:textbox>
            </v:shape>
          </w:pict>
        </mc:Fallback>
      </mc:AlternateContent>
    </w:r>
    <w:r w:rsidR="00EB77F5" w:rsidRPr="00EB77F5">
      <w:t xml:space="preserve"> </w:t>
    </w:r>
    <w:r w:rsidR="00EB77F5">
      <w:rPr>
        <w:noProof/>
      </w:rPr>
      <w:drawing>
        <wp:inline distT="0" distB="0" distL="0" distR="0" wp14:anchorId="7A1B0909" wp14:editId="7A3699C0">
          <wp:extent cx="742544" cy="70064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66" cy="726991"/>
                  </a:xfrm>
                  <a:prstGeom prst="rect">
                    <a:avLst/>
                  </a:prstGeom>
                  <a:noFill/>
                  <a:ln>
                    <a:noFill/>
                  </a:ln>
                </pic:spPr>
              </pic:pic>
            </a:graphicData>
          </a:graphic>
        </wp:inline>
      </w:drawing>
    </w:r>
  </w:p>
  <w:p w14:paraId="36A60487" w14:textId="77777777" w:rsidR="00EB77F5" w:rsidRDefault="00EB77F5">
    <w:pPr>
      <w:pStyle w:val="Header"/>
    </w:pPr>
  </w:p>
  <w:p w14:paraId="1A088A3C" w14:textId="77777777" w:rsidR="00262A14" w:rsidRDefault="00262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866"/>
    <w:multiLevelType w:val="hybridMultilevel"/>
    <w:tmpl w:val="275A0870"/>
    <w:lvl w:ilvl="0" w:tplc="041D0001">
      <w:start w:val="1"/>
      <w:numFmt w:val="bullet"/>
      <w:lvlText w:val=""/>
      <w:lvlJc w:val="left"/>
      <w:pPr>
        <w:ind w:left="773" w:hanging="360"/>
      </w:pPr>
      <w:rPr>
        <w:rFonts w:ascii="Symbol" w:hAnsi="Symbol" w:hint="default"/>
      </w:rPr>
    </w:lvl>
    <w:lvl w:ilvl="1" w:tplc="041D0003">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1" w15:restartNumberingAfterBreak="0">
    <w:nsid w:val="07E63278"/>
    <w:multiLevelType w:val="hybridMultilevel"/>
    <w:tmpl w:val="5B24D6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DA08F4"/>
    <w:multiLevelType w:val="hybridMultilevel"/>
    <w:tmpl w:val="363864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1D68C9"/>
    <w:multiLevelType w:val="hybridMultilevel"/>
    <w:tmpl w:val="48CE57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7089D"/>
    <w:multiLevelType w:val="hybridMultilevel"/>
    <w:tmpl w:val="5162A3BE"/>
    <w:lvl w:ilvl="0" w:tplc="041D000F">
      <w:start w:val="1"/>
      <w:numFmt w:val="decimal"/>
      <w:lvlText w:val="%1."/>
      <w:lvlJc w:val="left"/>
      <w:pPr>
        <w:ind w:left="720" w:hanging="360"/>
      </w:pPr>
    </w:lvl>
    <w:lvl w:ilvl="1" w:tplc="041D000F">
      <w:start w:val="1"/>
      <w:numFmt w:val="decimal"/>
      <w:lvlText w:val="%2."/>
      <w:lvlJc w:val="left"/>
      <w:pPr>
        <w:ind w:left="2385" w:hanging="13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CE43CB"/>
    <w:multiLevelType w:val="hybridMultilevel"/>
    <w:tmpl w:val="F1DE6D94"/>
    <w:lvl w:ilvl="0" w:tplc="041D0017">
      <w:start w:val="1"/>
      <w:numFmt w:val="lowerLetter"/>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0E5B3A"/>
    <w:multiLevelType w:val="hybridMultilevel"/>
    <w:tmpl w:val="E176E9F0"/>
    <w:lvl w:ilvl="0" w:tplc="041D000F">
      <w:start w:val="1"/>
      <w:numFmt w:val="decimal"/>
      <w:lvlText w:val="%1."/>
      <w:lvlJc w:val="left"/>
      <w:pPr>
        <w:ind w:left="1665" w:hanging="1305"/>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1271D4"/>
    <w:multiLevelType w:val="hybridMultilevel"/>
    <w:tmpl w:val="18D89D34"/>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5D032EF"/>
    <w:multiLevelType w:val="hybridMultilevel"/>
    <w:tmpl w:val="719AA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BD6E08"/>
    <w:multiLevelType w:val="hybridMultilevel"/>
    <w:tmpl w:val="DA22E2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A083682"/>
    <w:multiLevelType w:val="hybridMultilevel"/>
    <w:tmpl w:val="7708125A"/>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FBD29FC"/>
    <w:multiLevelType w:val="hybridMultilevel"/>
    <w:tmpl w:val="C41885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09F76E3"/>
    <w:multiLevelType w:val="hybridMultilevel"/>
    <w:tmpl w:val="712894FA"/>
    <w:lvl w:ilvl="0" w:tplc="06A4208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5F1B18"/>
    <w:multiLevelType w:val="hybridMultilevel"/>
    <w:tmpl w:val="32EE50F2"/>
    <w:lvl w:ilvl="0" w:tplc="108C44D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0F81D35"/>
    <w:multiLevelType w:val="hybridMultilevel"/>
    <w:tmpl w:val="0E6A6D0E"/>
    <w:lvl w:ilvl="0" w:tplc="041D0011">
      <w:start w:val="1"/>
      <w:numFmt w:val="decimal"/>
      <w:lvlText w:val="%1)"/>
      <w:lvlJc w:val="left"/>
      <w:pPr>
        <w:ind w:left="2384" w:hanging="360"/>
      </w:pPr>
      <w:rPr>
        <w:rFonts w:hint="default"/>
      </w:rPr>
    </w:lvl>
    <w:lvl w:ilvl="1" w:tplc="041D0003">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5" w15:restartNumberingAfterBreak="0">
    <w:nsid w:val="745B0AFD"/>
    <w:multiLevelType w:val="multilevel"/>
    <w:tmpl w:val="949CA61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7497218">
    <w:abstractNumId w:val="4"/>
  </w:num>
  <w:num w:numId="2" w16cid:durableId="36205048">
    <w:abstractNumId w:val="1"/>
  </w:num>
  <w:num w:numId="3" w16cid:durableId="1178694440">
    <w:abstractNumId w:val="13"/>
  </w:num>
  <w:num w:numId="4" w16cid:durableId="1679387848">
    <w:abstractNumId w:val="5"/>
  </w:num>
  <w:num w:numId="5" w16cid:durableId="741566841">
    <w:abstractNumId w:val="11"/>
  </w:num>
  <w:num w:numId="6" w16cid:durableId="1930574708">
    <w:abstractNumId w:val="7"/>
  </w:num>
  <w:num w:numId="7" w16cid:durableId="984817579">
    <w:abstractNumId w:val="10"/>
  </w:num>
  <w:num w:numId="8" w16cid:durableId="84496796">
    <w:abstractNumId w:val="6"/>
  </w:num>
  <w:num w:numId="9" w16cid:durableId="314071061">
    <w:abstractNumId w:val="9"/>
  </w:num>
  <w:num w:numId="10" w16cid:durableId="492379515">
    <w:abstractNumId w:val="15"/>
  </w:num>
  <w:num w:numId="11" w16cid:durableId="939944582">
    <w:abstractNumId w:val="0"/>
  </w:num>
  <w:num w:numId="12" w16cid:durableId="1361394817">
    <w:abstractNumId w:val="2"/>
  </w:num>
  <w:num w:numId="13" w16cid:durableId="984117408">
    <w:abstractNumId w:val="12"/>
  </w:num>
  <w:num w:numId="14" w16cid:durableId="546332672">
    <w:abstractNumId w:val="3"/>
  </w:num>
  <w:num w:numId="15" w16cid:durableId="1884705911">
    <w:abstractNumId w:val="14"/>
  </w:num>
  <w:num w:numId="16" w16cid:durableId="3983296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BkQVSAZKJDlGi5I7ib2dKqvqf42OyN1m+efzOGgJIoHBoBRNpl7TYWmWJNLSmx7et1nXiQMNK+dXsJhrRxlg==" w:salt="J3vyrkOoL4LdqRRAG0RlvQ=="/>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A5"/>
    <w:rsid w:val="00000911"/>
    <w:rsid w:val="00000996"/>
    <w:rsid w:val="00001F25"/>
    <w:rsid w:val="00002083"/>
    <w:rsid w:val="000044B0"/>
    <w:rsid w:val="00004590"/>
    <w:rsid w:val="000062E7"/>
    <w:rsid w:val="00006652"/>
    <w:rsid w:val="00007459"/>
    <w:rsid w:val="00010191"/>
    <w:rsid w:val="0001040B"/>
    <w:rsid w:val="000105F2"/>
    <w:rsid w:val="000108DF"/>
    <w:rsid w:val="00010C59"/>
    <w:rsid w:val="000116A0"/>
    <w:rsid w:val="00011F2A"/>
    <w:rsid w:val="000124D4"/>
    <w:rsid w:val="000124DF"/>
    <w:rsid w:val="00012623"/>
    <w:rsid w:val="00012FA3"/>
    <w:rsid w:val="00013D65"/>
    <w:rsid w:val="00014543"/>
    <w:rsid w:val="00016103"/>
    <w:rsid w:val="0001666D"/>
    <w:rsid w:val="000168AF"/>
    <w:rsid w:val="00016C60"/>
    <w:rsid w:val="00016C9A"/>
    <w:rsid w:val="000170B5"/>
    <w:rsid w:val="00017FD7"/>
    <w:rsid w:val="000206FC"/>
    <w:rsid w:val="00021D66"/>
    <w:rsid w:val="00021F4C"/>
    <w:rsid w:val="0002256B"/>
    <w:rsid w:val="00022A77"/>
    <w:rsid w:val="00022EFC"/>
    <w:rsid w:val="0002325E"/>
    <w:rsid w:val="000235D5"/>
    <w:rsid w:val="00023883"/>
    <w:rsid w:val="00025224"/>
    <w:rsid w:val="00027319"/>
    <w:rsid w:val="000308FD"/>
    <w:rsid w:val="00032E6F"/>
    <w:rsid w:val="00034609"/>
    <w:rsid w:val="00034612"/>
    <w:rsid w:val="000356BE"/>
    <w:rsid w:val="00035CF4"/>
    <w:rsid w:val="000371E4"/>
    <w:rsid w:val="00040093"/>
    <w:rsid w:val="0004175D"/>
    <w:rsid w:val="00042254"/>
    <w:rsid w:val="00043732"/>
    <w:rsid w:val="000438B8"/>
    <w:rsid w:val="00045449"/>
    <w:rsid w:val="000458AC"/>
    <w:rsid w:val="00046E33"/>
    <w:rsid w:val="00054F23"/>
    <w:rsid w:val="00054F95"/>
    <w:rsid w:val="0005618B"/>
    <w:rsid w:val="00056556"/>
    <w:rsid w:val="000575ED"/>
    <w:rsid w:val="0006096A"/>
    <w:rsid w:val="000629BE"/>
    <w:rsid w:val="000654C1"/>
    <w:rsid w:val="00070F7C"/>
    <w:rsid w:val="00072DB6"/>
    <w:rsid w:val="00075D8B"/>
    <w:rsid w:val="00076537"/>
    <w:rsid w:val="0007662F"/>
    <w:rsid w:val="00077B1F"/>
    <w:rsid w:val="00080A39"/>
    <w:rsid w:val="00080F15"/>
    <w:rsid w:val="000820BB"/>
    <w:rsid w:val="00083A9C"/>
    <w:rsid w:val="000869F0"/>
    <w:rsid w:val="00092216"/>
    <w:rsid w:val="00092742"/>
    <w:rsid w:val="000929C2"/>
    <w:rsid w:val="000943D1"/>
    <w:rsid w:val="000962BD"/>
    <w:rsid w:val="000A00FC"/>
    <w:rsid w:val="000A16B5"/>
    <w:rsid w:val="000A2BA4"/>
    <w:rsid w:val="000A391F"/>
    <w:rsid w:val="000A40F0"/>
    <w:rsid w:val="000A5C9F"/>
    <w:rsid w:val="000A60C9"/>
    <w:rsid w:val="000A750F"/>
    <w:rsid w:val="000A7ADC"/>
    <w:rsid w:val="000B02E1"/>
    <w:rsid w:val="000B12F6"/>
    <w:rsid w:val="000B2063"/>
    <w:rsid w:val="000B2BEA"/>
    <w:rsid w:val="000B3BC9"/>
    <w:rsid w:val="000B3F04"/>
    <w:rsid w:val="000B6446"/>
    <w:rsid w:val="000B72EB"/>
    <w:rsid w:val="000C1430"/>
    <w:rsid w:val="000C1DBC"/>
    <w:rsid w:val="000C1F80"/>
    <w:rsid w:val="000C32ED"/>
    <w:rsid w:val="000C33A9"/>
    <w:rsid w:val="000C3864"/>
    <w:rsid w:val="000C3A73"/>
    <w:rsid w:val="000C5F88"/>
    <w:rsid w:val="000C6D0D"/>
    <w:rsid w:val="000C702B"/>
    <w:rsid w:val="000D30E5"/>
    <w:rsid w:val="000D3484"/>
    <w:rsid w:val="000D42F7"/>
    <w:rsid w:val="000D4E7B"/>
    <w:rsid w:val="000D7419"/>
    <w:rsid w:val="000E1A69"/>
    <w:rsid w:val="000E2A81"/>
    <w:rsid w:val="000E2B9B"/>
    <w:rsid w:val="000E3FB2"/>
    <w:rsid w:val="000E60E4"/>
    <w:rsid w:val="000E6C6E"/>
    <w:rsid w:val="000E7AF3"/>
    <w:rsid w:val="000E7B11"/>
    <w:rsid w:val="000F0A44"/>
    <w:rsid w:val="000F0C01"/>
    <w:rsid w:val="000F0C87"/>
    <w:rsid w:val="000F470A"/>
    <w:rsid w:val="000F4E2A"/>
    <w:rsid w:val="000F5258"/>
    <w:rsid w:val="000F58DC"/>
    <w:rsid w:val="000F66A1"/>
    <w:rsid w:val="000F6970"/>
    <w:rsid w:val="00100519"/>
    <w:rsid w:val="001020A0"/>
    <w:rsid w:val="00102BE9"/>
    <w:rsid w:val="0010397B"/>
    <w:rsid w:val="00103E32"/>
    <w:rsid w:val="00104AF1"/>
    <w:rsid w:val="00107D89"/>
    <w:rsid w:val="00113037"/>
    <w:rsid w:val="001132C9"/>
    <w:rsid w:val="00116799"/>
    <w:rsid w:val="00116823"/>
    <w:rsid w:val="00116A62"/>
    <w:rsid w:val="00117875"/>
    <w:rsid w:val="00117968"/>
    <w:rsid w:val="00121A89"/>
    <w:rsid w:val="0012201B"/>
    <w:rsid w:val="00122CC7"/>
    <w:rsid w:val="001243DE"/>
    <w:rsid w:val="00124FDF"/>
    <w:rsid w:val="00125A52"/>
    <w:rsid w:val="00127706"/>
    <w:rsid w:val="00131DEA"/>
    <w:rsid w:val="00133E7B"/>
    <w:rsid w:val="00135389"/>
    <w:rsid w:val="00135A9A"/>
    <w:rsid w:val="00137753"/>
    <w:rsid w:val="00140299"/>
    <w:rsid w:val="00143C2B"/>
    <w:rsid w:val="0014413B"/>
    <w:rsid w:val="00147111"/>
    <w:rsid w:val="00151178"/>
    <w:rsid w:val="001519AA"/>
    <w:rsid w:val="00151DC8"/>
    <w:rsid w:val="00152628"/>
    <w:rsid w:val="00153D95"/>
    <w:rsid w:val="001549E7"/>
    <w:rsid w:val="00154D80"/>
    <w:rsid w:val="001556E1"/>
    <w:rsid w:val="00155EAC"/>
    <w:rsid w:val="001562CD"/>
    <w:rsid w:val="00157422"/>
    <w:rsid w:val="00157831"/>
    <w:rsid w:val="00157AB6"/>
    <w:rsid w:val="0016110B"/>
    <w:rsid w:val="0016198B"/>
    <w:rsid w:val="00162370"/>
    <w:rsid w:val="0016251D"/>
    <w:rsid w:val="00162667"/>
    <w:rsid w:val="001637C3"/>
    <w:rsid w:val="00163D59"/>
    <w:rsid w:val="00173DA4"/>
    <w:rsid w:val="001743C7"/>
    <w:rsid w:val="00174847"/>
    <w:rsid w:val="001756E8"/>
    <w:rsid w:val="00175E53"/>
    <w:rsid w:val="0018105F"/>
    <w:rsid w:val="00184B30"/>
    <w:rsid w:val="00184BEE"/>
    <w:rsid w:val="00184CCD"/>
    <w:rsid w:val="0019040A"/>
    <w:rsid w:val="001922B3"/>
    <w:rsid w:val="00194211"/>
    <w:rsid w:val="00195B03"/>
    <w:rsid w:val="00196509"/>
    <w:rsid w:val="001A101F"/>
    <w:rsid w:val="001A2A55"/>
    <w:rsid w:val="001A51FC"/>
    <w:rsid w:val="001A5CA4"/>
    <w:rsid w:val="001A6477"/>
    <w:rsid w:val="001B0C5C"/>
    <w:rsid w:val="001B1C4E"/>
    <w:rsid w:val="001B59D9"/>
    <w:rsid w:val="001B614E"/>
    <w:rsid w:val="001B720E"/>
    <w:rsid w:val="001B7622"/>
    <w:rsid w:val="001C2B32"/>
    <w:rsid w:val="001C2E3C"/>
    <w:rsid w:val="001C325C"/>
    <w:rsid w:val="001C33DB"/>
    <w:rsid w:val="001C4B5A"/>
    <w:rsid w:val="001C5CFC"/>
    <w:rsid w:val="001C5FA8"/>
    <w:rsid w:val="001C67CD"/>
    <w:rsid w:val="001C6A17"/>
    <w:rsid w:val="001C774B"/>
    <w:rsid w:val="001D09CA"/>
    <w:rsid w:val="001D0B66"/>
    <w:rsid w:val="001D15EE"/>
    <w:rsid w:val="001D2505"/>
    <w:rsid w:val="001D525E"/>
    <w:rsid w:val="001D6276"/>
    <w:rsid w:val="001E0EA3"/>
    <w:rsid w:val="001E3296"/>
    <w:rsid w:val="001E3307"/>
    <w:rsid w:val="001E36E4"/>
    <w:rsid w:val="001E39FD"/>
    <w:rsid w:val="001E615D"/>
    <w:rsid w:val="001E62E5"/>
    <w:rsid w:val="001F0324"/>
    <w:rsid w:val="001F2534"/>
    <w:rsid w:val="001F4306"/>
    <w:rsid w:val="001F46D2"/>
    <w:rsid w:val="001F4EEB"/>
    <w:rsid w:val="001F6397"/>
    <w:rsid w:val="001F7699"/>
    <w:rsid w:val="001F7B9D"/>
    <w:rsid w:val="002006A5"/>
    <w:rsid w:val="002013E6"/>
    <w:rsid w:val="00201CA2"/>
    <w:rsid w:val="00202828"/>
    <w:rsid w:val="00204B33"/>
    <w:rsid w:val="002068F8"/>
    <w:rsid w:val="002074BA"/>
    <w:rsid w:val="00207C6D"/>
    <w:rsid w:val="0021055E"/>
    <w:rsid w:val="00214EFC"/>
    <w:rsid w:val="00215485"/>
    <w:rsid w:val="00215CEC"/>
    <w:rsid w:val="00215E73"/>
    <w:rsid w:val="00216592"/>
    <w:rsid w:val="00216C02"/>
    <w:rsid w:val="00220043"/>
    <w:rsid w:val="00220300"/>
    <w:rsid w:val="00221321"/>
    <w:rsid w:val="0022271D"/>
    <w:rsid w:val="00224E64"/>
    <w:rsid w:val="00226322"/>
    <w:rsid w:val="00226DDB"/>
    <w:rsid w:val="00226F0E"/>
    <w:rsid w:val="00227343"/>
    <w:rsid w:val="002302CC"/>
    <w:rsid w:val="0023707F"/>
    <w:rsid w:val="00237970"/>
    <w:rsid w:val="00237D43"/>
    <w:rsid w:val="00240220"/>
    <w:rsid w:val="00240526"/>
    <w:rsid w:val="0024053A"/>
    <w:rsid w:val="00240D6E"/>
    <w:rsid w:val="00241209"/>
    <w:rsid w:val="00241807"/>
    <w:rsid w:val="00241A39"/>
    <w:rsid w:val="002421FC"/>
    <w:rsid w:val="00242841"/>
    <w:rsid w:val="00242E64"/>
    <w:rsid w:val="0024399D"/>
    <w:rsid w:val="002453B4"/>
    <w:rsid w:val="00245543"/>
    <w:rsid w:val="0024556F"/>
    <w:rsid w:val="0025280C"/>
    <w:rsid w:val="00253A23"/>
    <w:rsid w:val="00253C3A"/>
    <w:rsid w:val="002545AD"/>
    <w:rsid w:val="00255459"/>
    <w:rsid w:val="0025680A"/>
    <w:rsid w:val="00256E3C"/>
    <w:rsid w:val="0025752B"/>
    <w:rsid w:val="002577DB"/>
    <w:rsid w:val="00257A35"/>
    <w:rsid w:val="00257CC3"/>
    <w:rsid w:val="002619CF"/>
    <w:rsid w:val="00262A14"/>
    <w:rsid w:val="00267243"/>
    <w:rsid w:val="00267552"/>
    <w:rsid w:val="002727DA"/>
    <w:rsid w:val="00273A38"/>
    <w:rsid w:val="00274832"/>
    <w:rsid w:val="002749D7"/>
    <w:rsid w:val="002818E4"/>
    <w:rsid w:val="00282D2A"/>
    <w:rsid w:val="00283453"/>
    <w:rsid w:val="00283563"/>
    <w:rsid w:val="002867D8"/>
    <w:rsid w:val="00295209"/>
    <w:rsid w:val="00295502"/>
    <w:rsid w:val="002955D6"/>
    <w:rsid w:val="0029603E"/>
    <w:rsid w:val="002A3B3E"/>
    <w:rsid w:val="002A4597"/>
    <w:rsid w:val="002A63CC"/>
    <w:rsid w:val="002B01E5"/>
    <w:rsid w:val="002B036C"/>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E1A9C"/>
    <w:rsid w:val="002E1E7D"/>
    <w:rsid w:val="002E4121"/>
    <w:rsid w:val="002E5A2C"/>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71AA"/>
    <w:rsid w:val="0030795A"/>
    <w:rsid w:val="00310756"/>
    <w:rsid w:val="00311C41"/>
    <w:rsid w:val="00315CEA"/>
    <w:rsid w:val="0032147D"/>
    <w:rsid w:val="003214CF"/>
    <w:rsid w:val="00321A4E"/>
    <w:rsid w:val="003225D6"/>
    <w:rsid w:val="00325A97"/>
    <w:rsid w:val="00326418"/>
    <w:rsid w:val="00326584"/>
    <w:rsid w:val="003275EF"/>
    <w:rsid w:val="00330259"/>
    <w:rsid w:val="003309DE"/>
    <w:rsid w:val="00331522"/>
    <w:rsid w:val="0033249B"/>
    <w:rsid w:val="003331AA"/>
    <w:rsid w:val="00333812"/>
    <w:rsid w:val="00333B63"/>
    <w:rsid w:val="003341A8"/>
    <w:rsid w:val="003351AA"/>
    <w:rsid w:val="003351E9"/>
    <w:rsid w:val="00335393"/>
    <w:rsid w:val="003370B2"/>
    <w:rsid w:val="0033741E"/>
    <w:rsid w:val="00340A3B"/>
    <w:rsid w:val="0034124B"/>
    <w:rsid w:val="00342A23"/>
    <w:rsid w:val="003430FB"/>
    <w:rsid w:val="00345E02"/>
    <w:rsid w:val="00347114"/>
    <w:rsid w:val="00347324"/>
    <w:rsid w:val="0034776D"/>
    <w:rsid w:val="00350578"/>
    <w:rsid w:val="00350850"/>
    <w:rsid w:val="003509E8"/>
    <w:rsid w:val="00351D7C"/>
    <w:rsid w:val="0035242B"/>
    <w:rsid w:val="00352842"/>
    <w:rsid w:val="00353311"/>
    <w:rsid w:val="0035364F"/>
    <w:rsid w:val="00354357"/>
    <w:rsid w:val="003546D9"/>
    <w:rsid w:val="0035517C"/>
    <w:rsid w:val="003556AA"/>
    <w:rsid w:val="00355F00"/>
    <w:rsid w:val="00372104"/>
    <w:rsid w:val="00372621"/>
    <w:rsid w:val="00372F36"/>
    <w:rsid w:val="0037397E"/>
    <w:rsid w:val="00373AFD"/>
    <w:rsid w:val="0037576F"/>
    <w:rsid w:val="00375B4B"/>
    <w:rsid w:val="0037771E"/>
    <w:rsid w:val="00380F17"/>
    <w:rsid w:val="00381A05"/>
    <w:rsid w:val="0038278F"/>
    <w:rsid w:val="00386A3B"/>
    <w:rsid w:val="003875A9"/>
    <w:rsid w:val="00392D5B"/>
    <w:rsid w:val="003A163C"/>
    <w:rsid w:val="003A199F"/>
    <w:rsid w:val="003A1AA1"/>
    <w:rsid w:val="003A21D5"/>
    <w:rsid w:val="003A2670"/>
    <w:rsid w:val="003A2B94"/>
    <w:rsid w:val="003A4127"/>
    <w:rsid w:val="003A49C9"/>
    <w:rsid w:val="003A56A3"/>
    <w:rsid w:val="003A629D"/>
    <w:rsid w:val="003A63E0"/>
    <w:rsid w:val="003A6842"/>
    <w:rsid w:val="003A726D"/>
    <w:rsid w:val="003B159D"/>
    <w:rsid w:val="003B3D8E"/>
    <w:rsid w:val="003B713D"/>
    <w:rsid w:val="003C0019"/>
    <w:rsid w:val="003C16B0"/>
    <w:rsid w:val="003C1E61"/>
    <w:rsid w:val="003C273C"/>
    <w:rsid w:val="003C3475"/>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5CA5"/>
    <w:rsid w:val="003F61A4"/>
    <w:rsid w:val="003F777B"/>
    <w:rsid w:val="003F7CC9"/>
    <w:rsid w:val="004008EC"/>
    <w:rsid w:val="004025D6"/>
    <w:rsid w:val="00402B2E"/>
    <w:rsid w:val="004037D9"/>
    <w:rsid w:val="004070BB"/>
    <w:rsid w:val="00407A77"/>
    <w:rsid w:val="00410057"/>
    <w:rsid w:val="00411216"/>
    <w:rsid w:val="00413AD6"/>
    <w:rsid w:val="00414916"/>
    <w:rsid w:val="00414B50"/>
    <w:rsid w:val="0041543A"/>
    <w:rsid w:val="0041582B"/>
    <w:rsid w:val="004166A1"/>
    <w:rsid w:val="00420686"/>
    <w:rsid w:val="00421D0A"/>
    <w:rsid w:val="00421ECF"/>
    <w:rsid w:val="00423445"/>
    <w:rsid w:val="004239A0"/>
    <w:rsid w:val="004254B0"/>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A2C"/>
    <w:rsid w:val="00450FDF"/>
    <w:rsid w:val="00451296"/>
    <w:rsid w:val="00452FD0"/>
    <w:rsid w:val="004546A1"/>
    <w:rsid w:val="004559E1"/>
    <w:rsid w:val="004567AD"/>
    <w:rsid w:val="00457E7D"/>
    <w:rsid w:val="00461E65"/>
    <w:rsid w:val="0046264D"/>
    <w:rsid w:val="0046337D"/>
    <w:rsid w:val="00463EBB"/>
    <w:rsid w:val="00465A23"/>
    <w:rsid w:val="004665FC"/>
    <w:rsid w:val="00471F35"/>
    <w:rsid w:val="00471F37"/>
    <w:rsid w:val="00473624"/>
    <w:rsid w:val="00474E07"/>
    <w:rsid w:val="004751B5"/>
    <w:rsid w:val="00475427"/>
    <w:rsid w:val="0047731D"/>
    <w:rsid w:val="00477361"/>
    <w:rsid w:val="004813CD"/>
    <w:rsid w:val="004827C8"/>
    <w:rsid w:val="004838A4"/>
    <w:rsid w:val="00483D12"/>
    <w:rsid w:val="0048418C"/>
    <w:rsid w:val="004864B6"/>
    <w:rsid w:val="00490505"/>
    <w:rsid w:val="00490EA5"/>
    <w:rsid w:val="004916AD"/>
    <w:rsid w:val="00491AAE"/>
    <w:rsid w:val="0049297E"/>
    <w:rsid w:val="00493897"/>
    <w:rsid w:val="00493CB6"/>
    <w:rsid w:val="0049571D"/>
    <w:rsid w:val="004968C3"/>
    <w:rsid w:val="004A09F7"/>
    <w:rsid w:val="004A1F3E"/>
    <w:rsid w:val="004A338D"/>
    <w:rsid w:val="004A46F0"/>
    <w:rsid w:val="004A763B"/>
    <w:rsid w:val="004A7A9E"/>
    <w:rsid w:val="004B1E1F"/>
    <w:rsid w:val="004B2FDE"/>
    <w:rsid w:val="004B3E50"/>
    <w:rsid w:val="004B4494"/>
    <w:rsid w:val="004B486E"/>
    <w:rsid w:val="004B522E"/>
    <w:rsid w:val="004B5DCF"/>
    <w:rsid w:val="004B6273"/>
    <w:rsid w:val="004B63B5"/>
    <w:rsid w:val="004B6493"/>
    <w:rsid w:val="004B665E"/>
    <w:rsid w:val="004C269B"/>
    <w:rsid w:val="004C30CA"/>
    <w:rsid w:val="004C3B45"/>
    <w:rsid w:val="004C40BA"/>
    <w:rsid w:val="004C4662"/>
    <w:rsid w:val="004C47FC"/>
    <w:rsid w:val="004C65EE"/>
    <w:rsid w:val="004C7228"/>
    <w:rsid w:val="004D2B45"/>
    <w:rsid w:val="004D30CE"/>
    <w:rsid w:val="004D33FD"/>
    <w:rsid w:val="004D410B"/>
    <w:rsid w:val="004D6679"/>
    <w:rsid w:val="004D7565"/>
    <w:rsid w:val="004D7B4A"/>
    <w:rsid w:val="004E22CB"/>
    <w:rsid w:val="004E2753"/>
    <w:rsid w:val="004E56DE"/>
    <w:rsid w:val="004E671A"/>
    <w:rsid w:val="004E6741"/>
    <w:rsid w:val="004F2A2F"/>
    <w:rsid w:val="004F339D"/>
    <w:rsid w:val="004F33FA"/>
    <w:rsid w:val="004F58E0"/>
    <w:rsid w:val="00501612"/>
    <w:rsid w:val="00502EBE"/>
    <w:rsid w:val="00503056"/>
    <w:rsid w:val="005039D3"/>
    <w:rsid w:val="00505432"/>
    <w:rsid w:val="005076FF"/>
    <w:rsid w:val="00507FC4"/>
    <w:rsid w:val="00510A8A"/>
    <w:rsid w:val="005141F4"/>
    <w:rsid w:val="0051510E"/>
    <w:rsid w:val="00515745"/>
    <w:rsid w:val="00516F29"/>
    <w:rsid w:val="00517DFB"/>
    <w:rsid w:val="0052054D"/>
    <w:rsid w:val="0052353B"/>
    <w:rsid w:val="005236C3"/>
    <w:rsid w:val="005238CF"/>
    <w:rsid w:val="00524164"/>
    <w:rsid w:val="00526ADD"/>
    <w:rsid w:val="00526D56"/>
    <w:rsid w:val="00527A6C"/>
    <w:rsid w:val="00527EFD"/>
    <w:rsid w:val="005317CF"/>
    <w:rsid w:val="005322D8"/>
    <w:rsid w:val="00532B44"/>
    <w:rsid w:val="00533043"/>
    <w:rsid w:val="005349B9"/>
    <w:rsid w:val="00535476"/>
    <w:rsid w:val="005358C2"/>
    <w:rsid w:val="00540A61"/>
    <w:rsid w:val="0054191A"/>
    <w:rsid w:val="00541AC4"/>
    <w:rsid w:val="005433D9"/>
    <w:rsid w:val="0054439E"/>
    <w:rsid w:val="00546746"/>
    <w:rsid w:val="00551292"/>
    <w:rsid w:val="0055160D"/>
    <w:rsid w:val="00551A08"/>
    <w:rsid w:val="00551F63"/>
    <w:rsid w:val="00555E4D"/>
    <w:rsid w:val="00557961"/>
    <w:rsid w:val="00557CF5"/>
    <w:rsid w:val="00560D9E"/>
    <w:rsid w:val="00561F35"/>
    <w:rsid w:val="0056294F"/>
    <w:rsid w:val="0056385E"/>
    <w:rsid w:val="005642EE"/>
    <w:rsid w:val="00564B64"/>
    <w:rsid w:val="0056527B"/>
    <w:rsid w:val="005654B8"/>
    <w:rsid w:val="00570093"/>
    <w:rsid w:val="0057043B"/>
    <w:rsid w:val="00570656"/>
    <w:rsid w:val="00570C15"/>
    <w:rsid w:val="005711E2"/>
    <w:rsid w:val="00572C46"/>
    <w:rsid w:val="00573C8D"/>
    <w:rsid w:val="00574197"/>
    <w:rsid w:val="00574A4E"/>
    <w:rsid w:val="00580CCA"/>
    <w:rsid w:val="00582124"/>
    <w:rsid w:val="00583D6D"/>
    <w:rsid w:val="00584E0F"/>
    <w:rsid w:val="00584FDF"/>
    <w:rsid w:val="0058592B"/>
    <w:rsid w:val="00585DD3"/>
    <w:rsid w:val="00585DD7"/>
    <w:rsid w:val="00585EE4"/>
    <w:rsid w:val="00587616"/>
    <w:rsid w:val="00587DDD"/>
    <w:rsid w:val="00593A87"/>
    <w:rsid w:val="005949F2"/>
    <w:rsid w:val="00596283"/>
    <w:rsid w:val="0059676B"/>
    <w:rsid w:val="005970EA"/>
    <w:rsid w:val="00597160"/>
    <w:rsid w:val="00597765"/>
    <w:rsid w:val="005A160E"/>
    <w:rsid w:val="005A198C"/>
    <w:rsid w:val="005A500A"/>
    <w:rsid w:val="005A5AFB"/>
    <w:rsid w:val="005A7E00"/>
    <w:rsid w:val="005B3BAF"/>
    <w:rsid w:val="005B3DED"/>
    <w:rsid w:val="005B6DCB"/>
    <w:rsid w:val="005B7020"/>
    <w:rsid w:val="005C01A3"/>
    <w:rsid w:val="005C022A"/>
    <w:rsid w:val="005C2503"/>
    <w:rsid w:val="005C7AE9"/>
    <w:rsid w:val="005D0C84"/>
    <w:rsid w:val="005D1A51"/>
    <w:rsid w:val="005D2EFB"/>
    <w:rsid w:val="005D3BCF"/>
    <w:rsid w:val="005D45E7"/>
    <w:rsid w:val="005D4AF4"/>
    <w:rsid w:val="005D5382"/>
    <w:rsid w:val="005D5B95"/>
    <w:rsid w:val="005D62BC"/>
    <w:rsid w:val="005D6438"/>
    <w:rsid w:val="005D6DC7"/>
    <w:rsid w:val="005E029D"/>
    <w:rsid w:val="005E0F9D"/>
    <w:rsid w:val="005E1BF8"/>
    <w:rsid w:val="005E2957"/>
    <w:rsid w:val="005E2975"/>
    <w:rsid w:val="005E3607"/>
    <w:rsid w:val="005E3927"/>
    <w:rsid w:val="005E3F68"/>
    <w:rsid w:val="005E4A1F"/>
    <w:rsid w:val="005E50D5"/>
    <w:rsid w:val="005E605F"/>
    <w:rsid w:val="005E7D05"/>
    <w:rsid w:val="005F0557"/>
    <w:rsid w:val="005F11DA"/>
    <w:rsid w:val="005F2DF0"/>
    <w:rsid w:val="005F49F9"/>
    <w:rsid w:val="005F7060"/>
    <w:rsid w:val="005F7E1A"/>
    <w:rsid w:val="00601AB3"/>
    <w:rsid w:val="00601AF7"/>
    <w:rsid w:val="006021C4"/>
    <w:rsid w:val="00602AE1"/>
    <w:rsid w:val="006037FA"/>
    <w:rsid w:val="006041FD"/>
    <w:rsid w:val="00605AAC"/>
    <w:rsid w:val="006063C7"/>
    <w:rsid w:val="00607112"/>
    <w:rsid w:val="00607A36"/>
    <w:rsid w:val="00607C37"/>
    <w:rsid w:val="00611908"/>
    <w:rsid w:val="00612637"/>
    <w:rsid w:val="00613AA5"/>
    <w:rsid w:val="006146EE"/>
    <w:rsid w:val="006170C6"/>
    <w:rsid w:val="00620BD5"/>
    <w:rsid w:val="00621831"/>
    <w:rsid w:val="00622539"/>
    <w:rsid w:val="006230EC"/>
    <w:rsid w:val="00623793"/>
    <w:rsid w:val="006326FA"/>
    <w:rsid w:val="00632D2C"/>
    <w:rsid w:val="00633754"/>
    <w:rsid w:val="006346B9"/>
    <w:rsid w:val="00635861"/>
    <w:rsid w:val="00636DDE"/>
    <w:rsid w:val="00637FA1"/>
    <w:rsid w:val="00641334"/>
    <w:rsid w:val="006433EA"/>
    <w:rsid w:val="0064378B"/>
    <w:rsid w:val="00643ECF"/>
    <w:rsid w:val="00646158"/>
    <w:rsid w:val="00646870"/>
    <w:rsid w:val="00650B70"/>
    <w:rsid w:val="00650D17"/>
    <w:rsid w:val="0065237E"/>
    <w:rsid w:val="00653E57"/>
    <w:rsid w:val="00654232"/>
    <w:rsid w:val="006548B5"/>
    <w:rsid w:val="0065637B"/>
    <w:rsid w:val="00657BF8"/>
    <w:rsid w:val="00661B63"/>
    <w:rsid w:val="006639F1"/>
    <w:rsid w:val="00665BEF"/>
    <w:rsid w:val="006673E0"/>
    <w:rsid w:val="00670BAF"/>
    <w:rsid w:val="00671E69"/>
    <w:rsid w:val="00675F5E"/>
    <w:rsid w:val="00676EE4"/>
    <w:rsid w:val="00680255"/>
    <w:rsid w:val="00681265"/>
    <w:rsid w:val="00681822"/>
    <w:rsid w:val="00683BE9"/>
    <w:rsid w:val="006858D5"/>
    <w:rsid w:val="0068590C"/>
    <w:rsid w:val="00685F34"/>
    <w:rsid w:val="006863B5"/>
    <w:rsid w:val="0068705E"/>
    <w:rsid w:val="00695D4A"/>
    <w:rsid w:val="00696CE7"/>
    <w:rsid w:val="006A110E"/>
    <w:rsid w:val="006A11D6"/>
    <w:rsid w:val="006A2062"/>
    <w:rsid w:val="006A26A3"/>
    <w:rsid w:val="006A2C35"/>
    <w:rsid w:val="006A3BF8"/>
    <w:rsid w:val="006A4C29"/>
    <w:rsid w:val="006A764B"/>
    <w:rsid w:val="006B319A"/>
    <w:rsid w:val="006B3233"/>
    <w:rsid w:val="006B460D"/>
    <w:rsid w:val="006B49FA"/>
    <w:rsid w:val="006B689D"/>
    <w:rsid w:val="006C0C24"/>
    <w:rsid w:val="006C1670"/>
    <w:rsid w:val="006C1CDD"/>
    <w:rsid w:val="006C20A6"/>
    <w:rsid w:val="006C2EEF"/>
    <w:rsid w:val="006C5869"/>
    <w:rsid w:val="006C6E3B"/>
    <w:rsid w:val="006C753C"/>
    <w:rsid w:val="006D2479"/>
    <w:rsid w:val="006D2794"/>
    <w:rsid w:val="006D2A48"/>
    <w:rsid w:val="006D44FA"/>
    <w:rsid w:val="006E0373"/>
    <w:rsid w:val="006E1672"/>
    <w:rsid w:val="006E44B6"/>
    <w:rsid w:val="006E5BA4"/>
    <w:rsid w:val="006E7811"/>
    <w:rsid w:val="006F01E4"/>
    <w:rsid w:val="006F0408"/>
    <w:rsid w:val="006F2D31"/>
    <w:rsid w:val="006F3466"/>
    <w:rsid w:val="006F35C3"/>
    <w:rsid w:val="006F4A3C"/>
    <w:rsid w:val="006F4F53"/>
    <w:rsid w:val="006F7387"/>
    <w:rsid w:val="006F76FA"/>
    <w:rsid w:val="006F7B68"/>
    <w:rsid w:val="007016C5"/>
    <w:rsid w:val="00702A24"/>
    <w:rsid w:val="00706354"/>
    <w:rsid w:val="00706F97"/>
    <w:rsid w:val="007078A6"/>
    <w:rsid w:val="00707FFC"/>
    <w:rsid w:val="00711A6F"/>
    <w:rsid w:val="007135D4"/>
    <w:rsid w:val="00715D01"/>
    <w:rsid w:val="00716008"/>
    <w:rsid w:val="007166D3"/>
    <w:rsid w:val="007202D7"/>
    <w:rsid w:val="007214B8"/>
    <w:rsid w:val="00726B69"/>
    <w:rsid w:val="00727652"/>
    <w:rsid w:val="00730812"/>
    <w:rsid w:val="00731F3B"/>
    <w:rsid w:val="0073202B"/>
    <w:rsid w:val="0073466B"/>
    <w:rsid w:val="00734DC9"/>
    <w:rsid w:val="007350D3"/>
    <w:rsid w:val="00735BD7"/>
    <w:rsid w:val="00735CAF"/>
    <w:rsid w:val="007362C6"/>
    <w:rsid w:val="00740D67"/>
    <w:rsid w:val="00740EBD"/>
    <w:rsid w:val="00741DDD"/>
    <w:rsid w:val="0074211B"/>
    <w:rsid w:val="007459C4"/>
    <w:rsid w:val="007472DD"/>
    <w:rsid w:val="007520DA"/>
    <w:rsid w:val="00752406"/>
    <w:rsid w:val="007524A2"/>
    <w:rsid w:val="00754D9A"/>
    <w:rsid w:val="007560FF"/>
    <w:rsid w:val="00756654"/>
    <w:rsid w:val="00763AB5"/>
    <w:rsid w:val="00763BA4"/>
    <w:rsid w:val="00764358"/>
    <w:rsid w:val="00765572"/>
    <w:rsid w:val="007674E7"/>
    <w:rsid w:val="0077001D"/>
    <w:rsid w:val="007705CC"/>
    <w:rsid w:val="00771970"/>
    <w:rsid w:val="00772522"/>
    <w:rsid w:val="00776BD5"/>
    <w:rsid w:val="00776F09"/>
    <w:rsid w:val="00777192"/>
    <w:rsid w:val="007814EC"/>
    <w:rsid w:val="007816F6"/>
    <w:rsid w:val="00784116"/>
    <w:rsid w:val="00784435"/>
    <w:rsid w:val="007851E6"/>
    <w:rsid w:val="0078536D"/>
    <w:rsid w:val="00786122"/>
    <w:rsid w:val="00791F9F"/>
    <w:rsid w:val="007930E9"/>
    <w:rsid w:val="00793B78"/>
    <w:rsid w:val="007943E1"/>
    <w:rsid w:val="00795465"/>
    <w:rsid w:val="007963E0"/>
    <w:rsid w:val="007972B7"/>
    <w:rsid w:val="007A03A8"/>
    <w:rsid w:val="007A13BE"/>
    <w:rsid w:val="007A1A5A"/>
    <w:rsid w:val="007A3FD6"/>
    <w:rsid w:val="007A4FF1"/>
    <w:rsid w:val="007A6514"/>
    <w:rsid w:val="007A694A"/>
    <w:rsid w:val="007A7F66"/>
    <w:rsid w:val="007B0CA9"/>
    <w:rsid w:val="007B1FC1"/>
    <w:rsid w:val="007B2F04"/>
    <w:rsid w:val="007B318F"/>
    <w:rsid w:val="007B531C"/>
    <w:rsid w:val="007B60BD"/>
    <w:rsid w:val="007B67CC"/>
    <w:rsid w:val="007B6A6F"/>
    <w:rsid w:val="007B731E"/>
    <w:rsid w:val="007C3133"/>
    <w:rsid w:val="007C4458"/>
    <w:rsid w:val="007C52FA"/>
    <w:rsid w:val="007C5518"/>
    <w:rsid w:val="007C68EC"/>
    <w:rsid w:val="007C6DD8"/>
    <w:rsid w:val="007D0455"/>
    <w:rsid w:val="007D1448"/>
    <w:rsid w:val="007D16D6"/>
    <w:rsid w:val="007D2A82"/>
    <w:rsid w:val="007D2AA3"/>
    <w:rsid w:val="007D382F"/>
    <w:rsid w:val="007D38A4"/>
    <w:rsid w:val="007D38F4"/>
    <w:rsid w:val="007D3FFD"/>
    <w:rsid w:val="007D5AF1"/>
    <w:rsid w:val="007D5DE3"/>
    <w:rsid w:val="007D627E"/>
    <w:rsid w:val="007D7B6A"/>
    <w:rsid w:val="007E31DB"/>
    <w:rsid w:val="007E5541"/>
    <w:rsid w:val="007E6DB5"/>
    <w:rsid w:val="007E6EA5"/>
    <w:rsid w:val="007E75BC"/>
    <w:rsid w:val="007F0038"/>
    <w:rsid w:val="007F0A98"/>
    <w:rsid w:val="007F2474"/>
    <w:rsid w:val="007F3050"/>
    <w:rsid w:val="007F32A4"/>
    <w:rsid w:val="007F3F6C"/>
    <w:rsid w:val="007F418D"/>
    <w:rsid w:val="007F4FE7"/>
    <w:rsid w:val="007F620C"/>
    <w:rsid w:val="007F7162"/>
    <w:rsid w:val="00800138"/>
    <w:rsid w:val="00801545"/>
    <w:rsid w:val="0080337A"/>
    <w:rsid w:val="00803591"/>
    <w:rsid w:val="00805235"/>
    <w:rsid w:val="00806193"/>
    <w:rsid w:val="008118B1"/>
    <w:rsid w:val="0081192E"/>
    <w:rsid w:val="00812B74"/>
    <w:rsid w:val="00814FA7"/>
    <w:rsid w:val="00822D1F"/>
    <w:rsid w:val="00823332"/>
    <w:rsid w:val="00823DFA"/>
    <w:rsid w:val="00823E75"/>
    <w:rsid w:val="00824D23"/>
    <w:rsid w:val="00826DFE"/>
    <w:rsid w:val="00827A28"/>
    <w:rsid w:val="00827BD1"/>
    <w:rsid w:val="008311EC"/>
    <w:rsid w:val="0083158A"/>
    <w:rsid w:val="008319B8"/>
    <w:rsid w:val="00831A03"/>
    <w:rsid w:val="00833D62"/>
    <w:rsid w:val="00834485"/>
    <w:rsid w:val="00834850"/>
    <w:rsid w:val="008365ED"/>
    <w:rsid w:val="00836F6A"/>
    <w:rsid w:val="008374C0"/>
    <w:rsid w:val="00840329"/>
    <w:rsid w:val="00840DA0"/>
    <w:rsid w:val="00841113"/>
    <w:rsid w:val="00842C62"/>
    <w:rsid w:val="00845A8C"/>
    <w:rsid w:val="00846013"/>
    <w:rsid w:val="00847AEB"/>
    <w:rsid w:val="00850701"/>
    <w:rsid w:val="008534D4"/>
    <w:rsid w:val="00854818"/>
    <w:rsid w:val="00854944"/>
    <w:rsid w:val="00855FE9"/>
    <w:rsid w:val="0085707C"/>
    <w:rsid w:val="008604A6"/>
    <w:rsid w:val="00861D87"/>
    <w:rsid w:val="008652BB"/>
    <w:rsid w:val="008659CC"/>
    <w:rsid w:val="00872CC7"/>
    <w:rsid w:val="0087359E"/>
    <w:rsid w:val="00873E0E"/>
    <w:rsid w:val="00877087"/>
    <w:rsid w:val="008776A0"/>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B0DD0"/>
    <w:rsid w:val="008B1F9F"/>
    <w:rsid w:val="008B2D23"/>
    <w:rsid w:val="008B4DAE"/>
    <w:rsid w:val="008B5B19"/>
    <w:rsid w:val="008B6315"/>
    <w:rsid w:val="008B6462"/>
    <w:rsid w:val="008C0201"/>
    <w:rsid w:val="008C145C"/>
    <w:rsid w:val="008C1475"/>
    <w:rsid w:val="008C1556"/>
    <w:rsid w:val="008C2F43"/>
    <w:rsid w:val="008C49EF"/>
    <w:rsid w:val="008C677B"/>
    <w:rsid w:val="008C6787"/>
    <w:rsid w:val="008D0417"/>
    <w:rsid w:val="008D0D9C"/>
    <w:rsid w:val="008D38E1"/>
    <w:rsid w:val="008D55C8"/>
    <w:rsid w:val="008D56E2"/>
    <w:rsid w:val="008D64B6"/>
    <w:rsid w:val="008D72E0"/>
    <w:rsid w:val="008D7AFB"/>
    <w:rsid w:val="008E0298"/>
    <w:rsid w:val="008E1A7B"/>
    <w:rsid w:val="008E277E"/>
    <w:rsid w:val="008E503C"/>
    <w:rsid w:val="008E7389"/>
    <w:rsid w:val="008E7D2B"/>
    <w:rsid w:val="008F1895"/>
    <w:rsid w:val="008F2944"/>
    <w:rsid w:val="008F469C"/>
    <w:rsid w:val="008F5FCD"/>
    <w:rsid w:val="008F7E4A"/>
    <w:rsid w:val="00900C61"/>
    <w:rsid w:val="00901127"/>
    <w:rsid w:val="0090193C"/>
    <w:rsid w:val="00902C1A"/>
    <w:rsid w:val="0090362F"/>
    <w:rsid w:val="00904246"/>
    <w:rsid w:val="00904659"/>
    <w:rsid w:val="0090484E"/>
    <w:rsid w:val="0090489E"/>
    <w:rsid w:val="00904972"/>
    <w:rsid w:val="00904AE1"/>
    <w:rsid w:val="00906BCC"/>
    <w:rsid w:val="00906EDD"/>
    <w:rsid w:val="00911C38"/>
    <w:rsid w:val="00912222"/>
    <w:rsid w:val="009123F5"/>
    <w:rsid w:val="00912B9D"/>
    <w:rsid w:val="00914526"/>
    <w:rsid w:val="009148BB"/>
    <w:rsid w:val="00915AAE"/>
    <w:rsid w:val="00920918"/>
    <w:rsid w:val="009239FE"/>
    <w:rsid w:val="009247AA"/>
    <w:rsid w:val="0092536A"/>
    <w:rsid w:val="00925C4D"/>
    <w:rsid w:val="009262B3"/>
    <w:rsid w:val="00926750"/>
    <w:rsid w:val="00926C5A"/>
    <w:rsid w:val="00933502"/>
    <w:rsid w:val="00933A9A"/>
    <w:rsid w:val="00934262"/>
    <w:rsid w:val="00935263"/>
    <w:rsid w:val="00935BC7"/>
    <w:rsid w:val="00937868"/>
    <w:rsid w:val="00937ABE"/>
    <w:rsid w:val="00941313"/>
    <w:rsid w:val="00941497"/>
    <w:rsid w:val="00942B23"/>
    <w:rsid w:val="009444FB"/>
    <w:rsid w:val="009470AF"/>
    <w:rsid w:val="009507CA"/>
    <w:rsid w:val="00950E20"/>
    <w:rsid w:val="00951D6B"/>
    <w:rsid w:val="00951FD2"/>
    <w:rsid w:val="009535DA"/>
    <w:rsid w:val="00953A98"/>
    <w:rsid w:val="00953D4C"/>
    <w:rsid w:val="00954C6D"/>
    <w:rsid w:val="00955F4A"/>
    <w:rsid w:val="00957CD6"/>
    <w:rsid w:val="009610A6"/>
    <w:rsid w:val="009634F1"/>
    <w:rsid w:val="009644F8"/>
    <w:rsid w:val="009648C8"/>
    <w:rsid w:val="00965336"/>
    <w:rsid w:val="00966576"/>
    <w:rsid w:val="00966890"/>
    <w:rsid w:val="00967074"/>
    <w:rsid w:val="00970236"/>
    <w:rsid w:val="00970C37"/>
    <w:rsid w:val="0097188F"/>
    <w:rsid w:val="00971CDD"/>
    <w:rsid w:val="00974BD9"/>
    <w:rsid w:val="00975355"/>
    <w:rsid w:val="00976204"/>
    <w:rsid w:val="00976332"/>
    <w:rsid w:val="009805F2"/>
    <w:rsid w:val="00981DDD"/>
    <w:rsid w:val="00983656"/>
    <w:rsid w:val="009842D2"/>
    <w:rsid w:val="00984D7A"/>
    <w:rsid w:val="0098548F"/>
    <w:rsid w:val="009859DE"/>
    <w:rsid w:val="00986B43"/>
    <w:rsid w:val="00990916"/>
    <w:rsid w:val="00990B08"/>
    <w:rsid w:val="009914CC"/>
    <w:rsid w:val="00991787"/>
    <w:rsid w:val="00991F76"/>
    <w:rsid w:val="00992B8B"/>
    <w:rsid w:val="009930CD"/>
    <w:rsid w:val="0099340E"/>
    <w:rsid w:val="00995294"/>
    <w:rsid w:val="00997229"/>
    <w:rsid w:val="009A04D5"/>
    <w:rsid w:val="009A0D65"/>
    <w:rsid w:val="009A290F"/>
    <w:rsid w:val="009A3A17"/>
    <w:rsid w:val="009A3B72"/>
    <w:rsid w:val="009A4E67"/>
    <w:rsid w:val="009A53E5"/>
    <w:rsid w:val="009A59A3"/>
    <w:rsid w:val="009A767E"/>
    <w:rsid w:val="009B0111"/>
    <w:rsid w:val="009B06A0"/>
    <w:rsid w:val="009B076E"/>
    <w:rsid w:val="009B4A69"/>
    <w:rsid w:val="009B629F"/>
    <w:rsid w:val="009B7926"/>
    <w:rsid w:val="009C0D95"/>
    <w:rsid w:val="009C1BAF"/>
    <w:rsid w:val="009C3203"/>
    <w:rsid w:val="009C3657"/>
    <w:rsid w:val="009C4625"/>
    <w:rsid w:val="009C4EA0"/>
    <w:rsid w:val="009C554A"/>
    <w:rsid w:val="009C5C79"/>
    <w:rsid w:val="009C6F72"/>
    <w:rsid w:val="009D5B44"/>
    <w:rsid w:val="009D67F4"/>
    <w:rsid w:val="009D6F58"/>
    <w:rsid w:val="009E4106"/>
    <w:rsid w:val="009E560B"/>
    <w:rsid w:val="009E60BC"/>
    <w:rsid w:val="009E64FB"/>
    <w:rsid w:val="009E6E85"/>
    <w:rsid w:val="009E76F1"/>
    <w:rsid w:val="009F0C43"/>
    <w:rsid w:val="009F1E9B"/>
    <w:rsid w:val="009F2689"/>
    <w:rsid w:val="009F2693"/>
    <w:rsid w:val="009F2928"/>
    <w:rsid w:val="009F38F7"/>
    <w:rsid w:val="009F39AC"/>
    <w:rsid w:val="009F590D"/>
    <w:rsid w:val="009F5A41"/>
    <w:rsid w:val="00A037AB"/>
    <w:rsid w:val="00A03D66"/>
    <w:rsid w:val="00A0498F"/>
    <w:rsid w:val="00A05056"/>
    <w:rsid w:val="00A063F1"/>
    <w:rsid w:val="00A06C06"/>
    <w:rsid w:val="00A072AD"/>
    <w:rsid w:val="00A07C4A"/>
    <w:rsid w:val="00A10619"/>
    <w:rsid w:val="00A10A50"/>
    <w:rsid w:val="00A112FD"/>
    <w:rsid w:val="00A121F5"/>
    <w:rsid w:val="00A12C4E"/>
    <w:rsid w:val="00A13E70"/>
    <w:rsid w:val="00A2039A"/>
    <w:rsid w:val="00A22AAB"/>
    <w:rsid w:val="00A233F4"/>
    <w:rsid w:val="00A24A76"/>
    <w:rsid w:val="00A250AF"/>
    <w:rsid w:val="00A2544B"/>
    <w:rsid w:val="00A266D8"/>
    <w:rsid w:val="00A3016E"/>
    <w:rsid w:val="00A31849"/>
    <w:rsid w:val="00A33D94"/>
    <w:rsid w:val="00A34F36"/>
    <w:rsid w:val="00A362B5"/>
    <w:rsid w:val="00A4006F"/>
    <w:rsid w:val="00A400F2"/>
    <w:rsid w:val="00A40F8C"/>
    <w:rsid w:val="00A416A8"/>
    <w:rsid w:val="00A41EC6"/>
    <w:rsid w:val="00A440CE"/>
    <w:rsid w:val="00A51692"/>
    <w:rsid w:val="00A51867"/>
    <w:rsid w:val="00A51CED"/>
    <w:rsid w:val="00A53AD5"/>
    <w:rsid w:val="00A54F0F"/>
    <w:rsid w:val="00A553A8"/>
    <w:rsid w:val="00A56077"/>
    <w:rsid w:val="00A56ACD"/>
    <w:rsid w:val="00A56DE4"/>
    <w:rsid w:val="00A57D96"/>
    <w:rsid w:val="00A6016C"/>
    <w:rsid w:val="00A60921"/>
    <w:rsid w:val="00A6381D"/>
    <w:rsid w:val="00A66F5D"/>
    <w:rsid w:val="00A718FD"/>
    <w:rsid w:val="00A71E8C"/>
    <w:rsid w:val="00A73496"/>
    <w:rsid w:val="00A74EA2"/>
    <w:rsid w:val="00A7539C"/>
    <w:rsid w:val="00A753FA"/>
    <w:rsid w:val="00A769B7"/>
    <w:rsid w:val="00A7746D"/>
    <w:rsid w:val="00A774BD"/>
    <w:rsid w:val="00A80463"/>
    <w:rsid w:val="00A815E2"/>
    <w:rsid w:val="00A946F0"/>
    <w:rsid w:val="00A947BC"/>
    <w:rsid w:val="00A947E8"/>
    <w:rsid w:val="00A9559F"/>
    <w:rsid w:val="00A95934"/>
    <w:rsid w:val="00A96781"/>
    <w:rsid w:val="00AA15D4"/>
    <w:rsid w:val="00AA2282"/>
    <w:rsid w:val="00AA3A2C"/>
    <w:rsid w:val="00AA4F4F"/>
    <w:rsid w:val="00AA5E46"/>
    <w:rsid w:val="00AA6BD3"/>
    <w:rsid w:val="00AB1040"/>
    <w:rsid w:val="00AB1083"/>
    <w:rsid w:val="00AB15C2"/>
    <w:rsid w:val="00AB21BF"/>
    <w:rsid w:val="00AC0472"/>
    <w:rsid w:val="00AC17BB"/>
    <w:rsid w:val="00AC2011"/>
    <w:rsid w:val="00AC3818"/>
    <w:rsid w:val="00AC41B8"/>
    <w:rsid w:val="00AC753B"/>
    <w:rsid w:val="00AC7BA2"/>
    <w:rsid w:val="00AD0B31"/>
    <w:rsid w:val="00AD2091"/>
    <w:rsid w:val="00AD30A1"/>
    <w:rsid w:val="00AD3B07"/>
    <w:rsid w:val="00AD4D2A"/>
    <w:rsid w:val="00AD7C01"/>
    <w:rsid w:val="00AD7CD3"/>
    <w:rsid w:val="00AE09F1"/>
    <w:rsid w:val="00AE4276"/>
    <w:rsid w:val="00AE5869"/>
    <w:rsid w:val="00AE6198"/>
    <w:rsid w:val="00AE61D4"/>
    <w:rsid w:val="00AE764F"/>
    <w:rsid w:val="00AE7DD3"/>
    <w:rsid w:val="00AE7F67"/>
    <w:rsid w:val="00AF1991"/>
    <w:rsid w:val="00AF29A4"/>
    <w:rsid w:val="00AF3308"/>
    <w:rsid w:val="00AF38AD"/>
    <w:rsid w:val="00AF42A2"/>
    <w:rsid w:val="00AF5086"/>
    <w:rsid w:val="00AF547C"/>
    <w:rsid w:val="00AF55FB"/>
    <w:rsid w:val="00AF5FBE"/>
    <w:rsid w:val="00AF6DEC"/>
    <w:rsid w:val="00B04D60"/>
    <w:rsid w:val="00B05CAD"/>
    <w:rsid w:val="00B109E8"/>
    <w:rsid w:val="00B11361"/>
    <w:rsid w:val="00B12603"/>
    <w:rsid w:val="00B126BD"/>
    <w:rsid w:val="00B12AD8"/>
    <w:rsid w:val="00B16318"/>
    <w:rsid w:val="00B17EA2"/>
    <w:rsid w:val="00B2043C"/>
    <w:rsid w:val="00B20FA8"/>
    <w:rsid w:val="00B2106D"/>
    <w:rsid w:val="00B2281B"/>
    <w:rsid w:val="00B25C62"/>
    <w:rsid w:val="00B25F2C"/>
    <w:rsid w:val="00B261EF"/>
    <w:rsid w:val="00B265E6"/>
    <w:rsid w:val="00B27B74"/>
    <w:rsid w:val="00B30441"/>
    <w:rsid w:val="00B314C9"/>
    <w:rsid w:val="00B33454"/>
    <w:rsid w:val="00B34A86"/>
    <w:rsid w:val="00B35E82"/>
    <w:rsid w:val="00B36D80"/>
    <w:rsid w:val="00B42537"/>
    <w:rsid w:val="00B429D9"/>
    <w:rsid w:val="00B45511"/>
    <w:rsid w:val="00B465EE"/>
    <w:rsid w:val="00B46605"/>
    <w:rsid w:val="00B468FE"/>
    <w:rsid w:val="00B4728E"/>
    <w:rsid w:val="00B472FB"/>
    <w:rsid w:val="00B50581"/>
    <w:rsid w:val="00B515A0"/>
    <w:rsid w:val="00B51D17"/>
    <w:rsid w:val="00B52901"/>
    <w:rsid w:val="00B52A9D"/>
    <w:rsid w:val="00B53710"/>
    <w:rsid w:val="00B540BA"/>
    <w:rsid w:val="00B5484C"/>
    <w:rsid w:val="00B567E0"/>
    <w:rsid w:val="00B56F36"/>
    <w:rsid w:val="00B60045"/>
    <w:rsid w:val="00B64068"/>
    <w:rsid w:val="00B662EB"/>
    <w:rsid w:val="00B67E72"/>
    <w:rsid w:val="00B72138"/>
    <w:rsid w:val="00B73439"/>
    <w:rsid w:val="00B7405C"/>
    <w:rsid w:val="00B75054"/>
    <w:rsid w:val="00B76296"/>
    <w:rsid w:val="00B76C8B"/>
    <w:rsid w:val="00B80550"/>
    <w:rsid w:val="00B80DF0"/>
    <w:rsid w:val="00B82097"/>
    <w:rsid w:val="00B851EA"/>
    <w:rsid w:val="00B859C7"/>
    <w:rsid w:val="00B867EB"/>
    <w:rsid w:val="00B87ABD"/>
    <w:rsid w:val="00B87AE4"/>
    <w:rsid w:val="00B902A9"/>
    <w:rsid w:val="00B90D1F"/>
    <w:rsid w:val="00B92B1C"/>
    <w:rsid w:val="00B93DCD"/>
    <w:rsid w:val="00B94F45"/>
    <w:rsid w:val="00B95749"/>
    <w:rsid w:val="00B9711C"/>
    <w:rsid w:val="00B97629"/>
    <w:rsid w:val="00B978F7"/>
    <w:rsid w:val="00BA0950"/>
    <w:rsid w:val="00BA204C"/>
    <w:rsid w:val="00BA22C0"/>
    <w:rsid w:val="00BA3E41"/>
    <w:rsid w:val="00BA7F38"/>
    <w:rsid w:val="00BB0127"/>
    <w:rsid w:val="00BB023B"/>
    <w:rsid w:val="00BB1868"/>
    <w:rsid w:val="00BB1BA8"/>
    <w:rsid w:val="00BB289A"/>
    <w:rsid w:val="00BB2C94"/>
    <w:rsid w:val="00BB31BA"/>
    <w:rsid w:val="00BB3AE8"/>
    <w:rsid w:val="00BB43D5"/>
    <w:rsid w:val="00BB4C38"/>
    <w:rsid w:val="00BB598B"/>
    <w:rsid w:val="00BB63B5"/>
    <w:rsid w:val="00BB6C84"/>
    <w:rsid w:val="00BB72DB"/>
    <w:rsid w:val="00BB7C66"/>
    <w:rsid w:val="00BC13C8"/>
    <w:rsid w:val="00BC41C8"/>
    <w:rsid w:val="00BC5ABC"/>
    <w:rsid w:val="00BC5E7C"/>
    <w:rsid w:val="00BC7104"/>
    <w:rsid w:val="00BD0CFE"/>
    <w:rsid w:val="00BD262C"/>
    <w:rsid w:val="00BD37C6"/>
    <w:rsid w:val="00BD4C7B"/>
    <w:rsid w:val="00BD54F7"/>
    <w:rsid w:val="00BD6CDD"/>
    <w:rsid w:val="00BD73CA"/>
    <w:rsid w:val="00BE08B8"/>
    <w:rsid w:val="00BE0B25"/>
    <w:rsid w:val="00BE114B"/>
    <w:rsid w:val="00BE3026"/>
    <w:rsid w:val="00BE337F"/>
    <w:rsid w:val="00BE4202"/>
    <w:rsid w:val="00BE7378"/>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206"/>
    <w:rsid w:val="00C05ED7"/>
    <w:rsid w:val="00C07211"/>
    <w:rsid w:val="00C07D0A"/>
    <w:rsid w:val="00C10E50"/>
    <w:rsid w:val="00C116E2"/>
    <w:rsid w:val="00C1392E"/>
    <w:rsid w:val="00C13A85"/>
    <w:rsid w:val="00C14B23"/>
    <w:rsid w:val="00C1618D"/>
    <w:rsid w:val="00C172D3"/>
    <w:rsid w:val="00C2523D"/>
    <w:rsid w:val="00C2665F"/>
    <w:rsid w:val="00C27E0A"/>
    <w:rsid w:val="00C30059"/>
    <w:rsid w:val="00C346CF"/>
    <w:rsid w:val="00C346F5"/>
    <w:rsid w:val="00C4086A"/>
    <w:rsid w:val="00C41063"/>
    <w:rsid w:val="00C41773"/>
    <w:rsid w:val="00C43A85"/>
    <w:rsid w:val="00C43B01"/>
    <w:rsid w:val="00C43C01"/>
    <w:rsid w:val="00C45905"/>
    <w:rsid w:val="00C462F0"/>
    <w:rsid w:val="00C46928"/>
    <w:rsid w:val="00C46AFE"/>
    <w:rsid w:val="00C5113D"/>
    <w:rsid w:val="00C51A53"/>
    <w:rsid w:val="00C51C57"/>
    <w:rsid w:val="00C55109"/>
    <w:rsid w:val="00C5563D"/>
    <w:rsid w:val="00C56E03"/>
    <w:rsid w:val="00C60629"/>
    <w:rsid w:val="00C60907"/>
    <w:rsid w:val="00C615D5"/>
    <w:rsid w:val="00C62929"/>
    <w:rsid w:val="00C62F91"/>
    <w:rsid w:val="00C66671"/>
    <w:rsid w:val="00C6692C"/>
    <w:rsid w:val="00C71853"/>
    <w:rsid w:val="00C72E71"/>
    <w:rsid w:val="00C73FC6"/>
    <w:rsid w:val="00C75417"/>
    <w:rsid w:val="00C768C0"/>
    <w:rsid w:val="00C7791A"/>
    <w:rsid w:val="00C77AD6"/>
    <w:rsid w:val="00C80AB5"/>
    <w:rsid w:val="00C8215B"/>
    <w:rsid w:val="00C84C1A"/>
    <w:rsid w:val="00C86C06"/>
    <w:rsid w:val="00C87720"/>
    <w:rsid w:val="00C90A3E"/>
    <w:rsid w:val="00C91445"/>
    <w:rsid w:val="00C9422B"/>
    <w:rsid w:val="00C977DC"/>
    <w:rsid w:val="00C97BDF"/>
    <w:rsid w:val="00CA0451"/>
    <w:rsid w:val="00CA4472"/>
    <w:rsid w:val="00CA62D7"/>
    <w:rsid w:val="00CA7280"/>
    <w:rsid w:val="00CA7335"/>
    <w:rsid w:val="00CA7A15"/>
    <w:rsid w:val="00CA7FAE"/>
    <w:rsid w:val="00CB016B"/>
    <w:rsid w:val="00CB12D1"/>
    <w:rsid w:val="00CB273F"/>
    <w:rsid w:val="00CB344D"/>
    <w:rsid w:val="00CB3673"/>
    <w:rsid w:val="00CB3879"/>
    <w:rsid w:val="00CB3B3D"/>
    <w:rsid w:val="00CB55A3"/>
    <w:rsid w:val="00CB5B91"/>
    <w:rsid w:val="00CB5D9A"/>
    <w:rsid w:val="00CC23D3"/>
    <w:rsid w:val="00CC3D23"/>
    <w:rsid w:val="00CC56E3"/>
    <w:rsid w:val="00CC66FE"/>
    <w:rsid w:val="00CC7EED"/>
    <w:rsid w:val="00CD1092"/>
    <w:rsid w:val="00CD1309"/>
    <w:rsid w:val="00CD15DA"/>
    <w:rsid w:val="00CD1E5F"/>
    <w:rsid w:val="00CD36C5"/>
    <w:rsid w:val="00CD63D8"/>
    <w:rsid w:val="00CE0A2C"/>
    <w:rsid w:val="00CE1271"/>
    <w:rsid w:val="00CE1DF8"/>
    <w:rsid w:val="00CE23E4"/>
    <w:rsid w:val="00CE3131"/>
    <w:rsid w:val="00CE3D85"/>
    <w:rsid w:val="00CE5C33"/>
    <w:rsid w:val="00CE6356"/>
    <w:rsid w:val="00CF1697"/>
    <w:rsid w:val="00CF2B8E"/>
    <w:rsid w:val="00CF434E"/>
    <w:rsid w:val="00CF54A9"/>
    <w:rsid w:val="00CF6237"/>
    <w:rsid w:val="00CF7527"/>
    <w:rsid w:val="00CF7815"/>
    <w:rsid w:val="00CF792C"/>
    <w:rsid w:val="00CF7E3B"/>
    <w:rsid w:val="00CF7FB2"/>
    <w:rsid w:val="00D005A8"/>
    <w:rsid w:val="00D00C9C"/>
    <w:rsid w:val="00D01780"/>
    <w:rsid w:val="00D01B67"/>
    <w:rsid w:val="00D01BD6"/>
    <w:rsid w:val="00D026FC"/>
    <w:rsid w:val="00D0287F"/>
    <w:rsid w:val="00D03D45"/>
    <w:rsid w:val="00D04869"/>
    <w:rsid w:val="00D07F71"/>
    <w:rsid w:val="00D109F3"/>
    <w:rsid w:val="00D10A51"/>
    <w:rsid w:val="00D11DD9"/>
    <w:rsid w:val="00D1316B"/>
    <w:rsid w:val="00D14FC5"/>
    <w:rsid w:val="00D20981"/>
    <w:rsid w:val="00D21942"/>
    <w:rsid w:val="00D21944"/>
    <w:rsid w:val="00D21FF5"/>
    <w:rsid w:val="00D2227B"/>
    <w:rsid w:val="00D22651"/>
    <w:rsid w:val="00D2296E"/>
    <w:rsid w:val="00D25403"/>
    <w:rsid w:val="00D25AF1"/>
    <w:rsid w:val="00D2794C"/>
    <w:rsid w:val="00D27D35"/>
    <w:rsid w:val="00D30A20"/>
    <w:rsid w:val="00D30CD4"/>
    <w:rsid w:val="00D31BC3"/>
    <w:rsid w:val="00D33626"/>
    <w:rsid w:val="00D36450"/>
    <w:rsid w:val="00D40349"/>
    <w:rsid w:val="00D41CDE"/>
    <w:rsid w:val="00D426E3"/>
    <w:rsid w:val="00D47FD2"/>
    <w:rsid w:val="00D505EE"/>
    <w:rsid w:val="00D50EFC"/>
    <w:rsid w:val="00D517CB"/>
    <w:rsid w:val="00D5195D"/>
    <w:rsid w:val="00D52097"/>
    <w:rsid w:val="00D525E3"/>
    <w:rsid w:val="00D52663"/>
    <w:rsid w:val="00D53B97"/>
    <w:rsid w:val="00D53F29"/>
    <w:rsid w:val="00D54B73"/>
    <w:rsid w:val="00D56A42"/>
    <w:rsid w:val="00D57715"/>
    <w:rsid w:val="00D577E5"/>
    <w:rsid w:val="00D60627"/>
    <w:rsid w:val="00D60863"/>
    <w:rsid w:val="00D62A46"/>
    <w:rsid w:val="00D63AA3"/>
    <w:rsid w:val="00D66591"/>
    <w:rsid w:val="00D66FEA"/>
    <w:rsid w:val="00D70358"/>
    <w:rsid w:val="00D706AC"/>
    <w:rsid w:val="00D71123"/>
    <w:rsid w:val="00D73DEA"/>
    <w:rsid w:val="00D74451"/>
    <w:rsid w:val="00D750AF"/>
    <w:rsid w:val="00D757E8"/>
    <w:rsid w:val="00D76C67"/>
    <w:rsid w:val="00D771D3"/>
    <w:rsid w:val="00D82B78"/>
    <w:rsid w:val="00D82F7C"/>
    <w:rsid w:val="00D847A1"/>
    <w:rsid w:val="00D872CA"/>
    <w:rsid w:val="00D91C54"/>
    <w:rsid w:val="00D929CD"/>
    <w:rsid w:val="00D931DF"/>
    <w:rsid w:val="00D93AD3"/>
    <w:rsid w:val="00D94AE7"/>
    <w:rsid w:val="00D97E29"/>
    <w:rsid w:val="00DA3750"/>
    <w:rsid w:val="00DA3CA7"/>
    <w:rsid w:val="00DA57E1"/>
    <w:rsid w:val="00DA5F93"/>
    <w:rsid w:val="00DA6A60"/>
    <w:rsid w:val="00DA6B65"/>
    <w:rsid w:val="00DB0711"/>
    <w:rsid w:val="00DB0853"/>
    <w:rsid w:val="00DB102F"/>
    <w:rsid w:val="00DB22F2"/>
    <w:rsid w:val="00DB3ADA"/>
    <w:rsid w:val="00DB508D"/>
    <w:rsid w:val="00DB50C8"/>
    <w:rsid w:val="00DB6479"/>
    <w:rsid w:val="00DB74B5"/>
    <w:rsid w:val="00DC1A15"/>
    <w:rsid w:val="00DC1F8A"/>
    <w:rsid w:val="00DC2620"/>
    <w:rsid w:val="00DC292F"/>
    <w:rsid w:val="00DC3A88"/>
    <w:rsid w:val="00DC5C30"/>
    <w:rsid w:val="00DC5C64"/>
    <w:rsid w:val="00DC70F3"/>
    <w:rsid w:val="00DC7A51"/>
    <w:rsid w:val="00DC7C48"/>
    <w:rsid w:val="00DC7F54"/>
    <w:rsid w:val="00DD03DC"/>
    <w:rsid w:val="00DD1C6B"/>
    <w:rsid w:val="00DD1E51"/>
    <w:rsid w:val="00DD226F"/>
    <w:rsid w:val="00DD5126"/>
    <w:rsid w:val="00DD5547"/>
    <w:rsid w:val="00DD5D59"/>
    <w:rsid w:val="00DD651A"/>
    <w:rsid w:val="00DD79A7"/>
    <w:rsid w:val="00DE16BF"/>
    <w:rsid w:val="00DE5A20"/>
    <w:rsid w:val="00DE7517"/>
    <w:rsid w:val="00DE7978"/>
    <w:rsid w:val="00DE7A54"/>
    <w:rsid w:val="00DE7C4A"/>
    <w:rsid w:val="00DF1604"/>
    <w:rsid w:val="00DF1E83"/>
    <w:rsid w:val="00DF25A3"/>
    <w:rsid w:val="00DF2CFB"/>
    <w:rsid w:val="00DF4674"/>
    <w:rsid w:val="00DF67D6"/>
    <w:rsid w:val="00DF689D"/>
    <w:rsid w:val="00E014A1"/>
    <w:rsid w:val="00E01CF9"/>
    <w:rsid w:val="00E02012"/>
    <w:rsid w:val="00E02342"/>
    <w:rsid w:val="00E02398"/>
    <w:rsid w:val="00E048C6"/>
    <w:rsid w:val="00E05354"/>
    <w:rsid w:val="00E1245B"/>
    <w:rsid w:val="00E13247"/>
    <w:rsid w:val="00E13377"/>
    <w:rsid w:val="00E14D5F"/>
    <w:rsid w:val="00E174E6"/>
    <w:rsid w:val="00E17B7C"/>
    <w:rsid w:val="00E22456"/>
    <w:rsid w:val="00E255CD"/>
    <w:rsid w:val="00E25E13"/>
    <w:rsid w:val="00E26040"/>
    <w:rsid w:val="00E30D7F"/>
    <w:rsid w:val="00E310C7"/>
    <w:rsid w:val="00E350D8"/>
    <w:rsid w:val="00E359F2"/>
    <w:rsid w:val="00E36CFB"/>
    <w:rsid w:val="00E37578"/>
    <w:rsid w:val="00E4056A"/>
    <w:rsid w:val="00E42AB5"/>
    <w:rsid w:val="00E45AB7"/>
    <w:rsid w:val="00E4643B"/>
    <w:rsid w:val="00E50C55"/>
    <w:rsid w:val="00E50C57"/>
    <w:rsid w:val="00E51BDA"/>
    <w:rsid w:val="00E5283E"/>
    <w:rsid w:val="00E52CC9"/>
    <w:rsid w:val="00E54611"/>
    <w:rsid w:val="00E56A45"/>
    <w:rsid w:val="00E56D94"/>
    <w:rsid w:val="00E57951"/>
    <w:rsid w:val="00E57E9C"/>
    <w:rsid w:val="00E60457"/>
    <w:rsid w:val="00E614B3"/>
    <w:rsid w:val="00E61544"/>
    <w:rsid w:val="00E61755"/>
    <w:rsid w:val="00E61CA6"/>
    <w:rsid w:val="00E62407"/>
    <w:rsid w:val="00E65379"/>
    <w:rsid w:val="00E67833"/>
    <w:rsid w:val="00E700A0"/>
    <w:rsid w:val="00E7058E"/>
    <w:rsid w:val="00E71F28"/>
    <w:rsid w:val="00E726FD"/>
    <w:rsid w:val="00E73DE8"/>
    <w:rsid w:val="00E763D1"/>
    <w:rsid w:val="00E80708"/>
    <w:rsid w:val="00E8078B"/>
    <w:rsid w:val="00E8118E"/>
    <w:rsid w:val="00E82E6B"/>
    <w:rsid w:val="00E82F2F"/>
    <w:rsid w:val="00E83ECB"/>
    <w:rsid w:val="00E858BA"/>
    <w:rsid w:val="00E9070D"/>
    <w:rsid w:val="00E92A8D"/>
    <w:rsid w:val="00E930EF"/>
    <w:rsid w:val="00E95875"/>
    <w:rsid w:val="00E95982"/>
    <w:rsid w:val="00E95E37"/>
    <w:rsid w:val="00EA0534"/>
    <w:rsid w:val="00EA161A"/>
    <w:rsid w:val="00EA282F"/>
    <w:rsid w:val="00EA3F45"/>
    <w:rsid w:val="00EA4D19"/>
    <w:rsid w:val="00EA6B73"/>
    <w:rsid w:val="00EB1A9F"/>
    <w:rsid w:val="00EB285E"/>
    <w:rsid w:val="00EB45A3"/>
    <w:rsid w:val="00EB45A4"/>
    <w:rsid w:val="00EB4B84"/>
    <w:rsid w:val="00EB5486"/>
    <w:rsid w:val="00EB5589"/>
    <w:rsid w:val="00EB5A32"/>
    <w:rsid w:val="00EB77F5"/>
    <w:rsid w:val="00EB7B05"/>
    <w:rsid w:val="00EB7E09"/>
    <w:rsid w:val="00EC0929"/>
    <w:rsid w:val="00EC14A0"/>
    <w:rsid w:val="00EC1C32"/>
    <w:rsid w:val="00EC20CD"/>
    <w:rsid w:val="00EC2CC4"/>
    <w:rsid w:val="00EC45DA"/>
    <w:rsid w:val="00EC4AD5"/>
    <w:rsid w:val="00EC5449"/>
    <w:rsid w:val="00EC640C"/>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51BD"/>
    <w:rsid w:val="00F0015F"/>
    <w:rsid w:val="00F043B3"/>
    <w:rsid w:val="00F044F8"/>
    <w:rsid w:val="00F05169"/>
    <w:rsid w:val="00F11391"/>
    <w:rsid w:val="00F12006"/>
    <w:rsid w:val="00F1277A"/>
    <w:rsid w:val="00F12AF8"/>
    <w:rsid w:val="00F1333F"/>
    <w:rsid w:val="00F2019C"/>
    <w:rsid w:val="00F22B0E"/>
    <w:rsid w:val="00F2381A"/>
    <w:rsid w:val="00F250BC"/>
    <w:rsid w:val="00F31A80"/>
    <w:rsid w:val="00F32223"/>
    <w:rsid w:val="00F3225D"/>
    <w:rsid w:val="00F32979"/>
    <w:rsid w:val="00F32A7D"/>
    <w:rsid w:val="00F32D97"/>
    <w:rsid w:val="00F34494"/>
    <w:rsid w:val="00F35B48"/>
    <w:rsid w:val="00F36662"/>
    <w:rsid w:val="00F37E20"/>
    <w:rsid w:val="00F40763"/>
    <w:rsid w:val="00F41789"/>
    <w:rsid w:val="00F41D9D"/>
    <w:rsid w:val="00F43CCF"/>
    <w:rsid w:val="00F579EB"/>
    <w:rsid w:val="00F61B75"/>
    <w:rsid w:val="00F6210C"/>
    <w:rsid w:val="00F6537F"/>
    <w:rsid w:val="00F6573C"/>
    <w:rsid w:val="00F65C53"/>
    <w:rsid w:val="00F66086"/>
    <w:rsid w:val="00F6794A"/>
    <w:rsid w:val="00F679E4"/>
    <w:rsid w:val="00F67A41"/>
    <w:rsid w:val="00F70B2C"/>
    <w:rsid w:val="00F70B53"/>
    <w:rsid w:val="00F70C0A"/>
    <w:rsid w:val="00F71C52"/>
    <w:rsid w:val="00F72333"/>
    <w:rsid w:val="00F72E27"/>
    <w:rsid w:val="00F74D91"/>
    <w:rsid w:val="00F74DDB"/>
    <w:rsid w:val="00F75D6A"/>
    <w:rsid w:val="00F778E0"/>
    <w:rsid w:val="00F806AE"/>
    <w:rsid w:val="00F845EA"/>
    <w:rsid w:val="00F84C43"/>
    <w:rsid w:val="00F84F03"/>
    <w:rsid w:val="00F85AEB"/>
    <w:rsid w:val="00F86901"/>
    <w:rsid w:val="00F86DD3"/>
    <w:rsid w:val="00F91718"/>
    <w:rsid w:val="00F92224"/>
    <w:rsid w:val="00F9341D"/>
    <w:rsid w:val="00F934F5"/>
    <w:rsid w:val="00F95717"/>
    <w:rsid w:val="00F960B2"/>
    <w:rsid w:val="00FA09C5"/>
    <w:rsid w:val="00FA221B"/>
    <w:rsid w:val="00FA3184"/>
    <w:rsid w:val="00FA508D"/>
    <w:rsid w:val="00FA7124"/>
    <w:rsid w:val="00FA7D0D"/>
    <w:rsid w:val="00FB0BAE"/>
    <w:rsid w:val="00FB5126"/>
    <w:rsid w:val="00FC0877"/>
    <w:rsid w:val="00FC2CDE"/>
    <w:rsid w:val="00FC2DF7"/>
    <w:rsid w:val="00FC3CB4"/>
    <w:rsid w:val="00FC581F"/>
    <w:rsid w:val="00FC5EBC"/>
    <w:rsid w:val="00FC6C10"/>
    <w:rsid w:val="00FC7935"/>
    <w:rsid w:val="00FD07A5"/>
    <w:rsid w:val="00FD0864"/>
    <w:rsid w:val="00FD0D01"/>
    <w:rsid w:val="00FD1D34"/>
    <w:rsid w:val="00FD27D5"/>
    <w:rsid w:val="00FD2B74"/>
    <w:rsid w:val="00FD498C"/>
    <w:rsid w:val="00FD6707"/>
    <w:rsid w:val="00FE1640"/>
    <w:rsid w:val="00FE1F4E"/>
    <w:rsid w:val="00FE297A"/>
    <w:rsid w:val="00FE29E5"/>
    <w:rsid w:val="00FE3711"/>
    <w:rsid w:val="00FE378E"/>
    <w:rsid w:val="00FE4DBC"/>
    <w:rsid w:val="00FE523E"/>
    <w:rsid w:val="00FE7B54"/>
    <w:rsid w:val="00FF00F5"/>
    <w:rsid w:val="00FF0767"/>
    <w:rsid w:val="00FF127A"/>
    <w:rsid w:val="00FF197A"/>
    <w:rsid w:val="00FF2115"/>
    <w:rsid w:val="00FF4542"/>
    <w:rsid w:val="00FF643B"/>
    <w:rsid w:val="00FF699A"/>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3916"/>
  <w15:docId w15:val="{9BA087F7-09BD-40D3-A10E-27496A73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C64"/>
    <w:pPr>
      <w:spacing w:before="120" w:after="120"/>
    </w:pPr>
    <w:rPr>
      <w:rFonts w:asciiTheme="minorHAnsi" w:hAnsiTheme="minorHAnsi"/>
      <w:sz w:val="24"/>
      <w:szCs w:val="24"/>
    </w:rPr>
  </w:style>
  <w:style w:type="paragraph" w:styleId="Heading1">
    <w:name w:val="heading 1"/>
    <w:basedOn w:val="Normal"/>
    <w:next w:val="Normal"/>
    <w:link w:val="Heading1Char"/>
    <w:qFormat/>
    <w:rsid w:val="00EC0929"/>
    <w:pPr>
      <w:keepNext/>
      <w:keepLines/>
      <w:spacing w:before="240"/>
      <w:outlineLvl w:val="0"/>
    </w:pPr>
    <w:rPr>
      <w:rFonts w:eastAsiaTheme="majorEastAsia" w:cstheme="majorBidi"/>
      <w:color w:val="40AE49"/>
      <w:sz w:val="48"/>
      <w:szCs w:val="32"/>
    </w:rPr>
  </w:style>
  <w:style w:type="paragraph" w:styleId="Heading2">
    <w:name w:val="heading 2"/>
    <w:basedOn w:val="Normal"/>
    <w:next w:val="Normal"/>
    <w:link w:val="Heading2Char"/>
    <w:qFormat/>
    <w:rsid w:val="008D38E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D38E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rPr>
      <w:sz w:val="20"/>
      <w:szCs w:val="20"/>
    </w:rPr>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uiPriority w:val="99"/>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8D38E1"/>
    <w:rPr>
      <w:rFonts w:asciiTheme="minorHAnsi" w:hAnsiTheme="minorHAnsi" w:cs="Arial"/>
      <w:b/>
      <w:bCs/>
      <w:sz w:val="26"/>
      <w:szCs w:val="26"/>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rPr>
      <w:sz w:val="22"/>
    </w:r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rPr>
      <w:sz w:val="22"/>
    </w:r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8D38E1"/>
    <w:rPr>
      <w:rFonts w:asciiTheme="minorHAnsi" w:hAnsiTheme="minorHAnsi" w:cs="Arial"/>
      <w:b/>
      <w:bCs/>
      <w:i/>
      <w:iCs/>
      <w:sz w:val="28"/>
      <w:szCs w:val="28"/>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E3F41"/>
    <w:pPr>
      <w:spacing w:before="100" w:beforeAutospacing="1" w:after="100" w:afterAutospacing="1"/>
    </w:pPr>
    <w:rPr>
      <w:rFonts w:ascii="Verdana" w:hAnsi="Verdana"/>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EC0929"/>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EC0929"/>
    <w:rPr>
      <w:rFonts w:asciiTheme="minorHAnsi" w:eastAsiaTheme="majorEastAsia" w:hAnsiTheme="minorHAnsi" w:cstheme="majorBidi"/>
      <w:spacing w:val="-10"/>
      <w:kern w:val="28"/>
      <w:sz w:val="48"/>
      <w:szCs w:val="56"/>
    </w:rPr>
  </w:style>
  <w:style w:type="paragraph" w:styleId="NoSpacing">
    <w:name w:val="No Spacing"/>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EC0929"/>
    <w:rPr>
      <w:rFonts w:asciiTheme="minorHAnsi" w:eastAsiaTheme="majorEastAsia" w:hAnsiTheme="minorHAnsi" w:cstheme="majorBidi"/>
      <w:color w:val="40AE49"/>
      <w:sz w:val="48"/>
      <w:szCs w:val="32"/>
    </w:rPr>
  </w:style>
  <w:style w:type="character" w:styleId="PlaceholderText">
    <w:name w:val="Placeholder Text"/>
    <w:basedOn w:val="DefaultParagraphFont"/>
    <w:uiPriority w:val="99"/>
    <w:semiHidden/>
    <w:rsid w:val="00DB508D"/>
    <w:rPr>
      <w:color w:val="808080"/>
    </w:rPr>
  </w:style>
  <w:style w:type="character" w:styleId="Mention">
    <w:name w:val="Mention"/>
    <w:basedOn w:val="DefaultParagraphFont"/>
    <w:uiPriority w:val="99"/>
    <w:unhideWhenUsed/>
    <w:rsid w:val="004E22CB"/>
    <w:rPr>
      <w:color w:val="2B579A"/>
      <w:shd w:val="clear" w:color="auto" w:fill="E1DFDD"/>
    </w:rPr>
  </w:style>
  <w:style w:type="paragraph" w:styleId="TOCHeading">
    <w:name w:val="TOC Heading"/>
    <w:basedOn w:val="Heading1"/>
    <w:next w:val="Normal"/>
    <w:uiPriority w:val="39"/>
    <w:unhideWhenUsed/>
    <w:qFormat/>
    <w:rsid w:val="00833D62"/>
    <w:pPr>
      <w:spacing w:after="0" w:line="259" w:lineRule="auto"/>
      <w:outlineLvl w:val="9"/>
    </w:pPr>
    <w:rPr>
      <w:rFonts w:asciiTheme="majorHAnsi" w:hAnsiTheme="majorHAnsi"/>
      <w:color w:val="8E1622" w:themeColor="accent1" w:themeShade="BF"/>
      <w:sz w:val="32"/>
    </w:rPr>
  </w:style>
  <w:style w:type="paragraph" w:styleId="TOC2">
    <w:name w:val="toc 2"/>
    <w:basedOn w:val="Normal"/>
    <w:next w:val="Normal"/>
    <w:autoRedefine/>
    <w:uiPriority w:val="39"/>
    <w:unhideWhenUsed/>
    <w:rsid w:val="00833D62"/>
    <w:pPr>
      <w:spacing w:after="100"/>
      <w:ind w:left="240"/>
    </w:pPr>
  </w:style>
  <w:style w:type="paragraph" w:styleId="TOC1">
    <w:name w:val="toc 1"/>
    <w:basedOn w:val="Normal"/>
    <w:next w:val="Normal"/>
    <w:autoRedefine/>
    <w:uiPriority w:val="39"/>
    <w:unhideWhenUsed/>
    <w:rsid w:val="00833D62"/>
    <w:pPr>
      <w:spacing w:after="100"/>
    </w:pPr>
  </w:style>
  <w:style w:type="paragraph" w:styleId="TOC3">
    <w:name w:val="toc 3"/>
    <w:basedOn w:val="Normal"/>
    <w:next w:val="Normal"/>
    <w:autoRedefine/>
    <w:uiPriority w:val="39"/>
    <w:unhideWhenUsed/>
    <w:rsid w:val="00833D6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492069865">
      <w:bodyDiv w:val="1"/>
      <w:marLeft w:val="0"/>
      <w:marRight w:val="0"/>
      <w:marTop w:val="0"/>
      <w:marBottom w:val="0"/>
      <w:divBdr>
        <w:top w:val="none" w:sz="0" w:space="0" w:color="auto"/>
        <w:left w:val="none" w:sz="0" w:space="0" w:color="auto"/>
        <w:bottom w:val="none" w:sz="0" w:space="0" w:color="auto"/>
        <w:right w:val="none" w:sz="0" w:space="0" w:color="auto"/>
      </w:divBdr>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069494842">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taonline.s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staonline.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taonline.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2FDC73539475485A2580495BA9666"/>
        <w:category>
          <w:name w:val="General"/>
          <w:gallery w:val="placeholder"/>
        </w:category>
        <w:types>
          <w:type w:val="bbPlcHdr"/>
        </w:types>
        <w:behaviors>
          <w:behavior w:val="content"/>
        </w:behaviors>
        <w:guid w:val="{45BE8AD9-782F-4FD0-BE66-3585FA511402}"/>
      </w:docPartPr>
      <w:docPartBody>
        <w:p w:rsidR="006F2139" w:rsidRDefault="005D6D3F" w:rsidP="005D6D3F">
          <w:pPr>
            <w:pStyle w:val="F902FDC73539475485A2580495BA96662"/>
          </w:pPr>
          <w:r w:rsidRPr="009E560B">
            <w:rPr>
              <w:color w:val="7F7F7F" w:themeColor="text1" w:themeTint="80"/>
              <w:lang w:val="en-US"/>
            </w:rPr>
            <w:t>Insert the name of the company</w:t>
          </w:r>
        </w:p>
      </w:docPartBody>
    </w:docPart>
    <w:docPart>
      <w:docPartPr>
        <w:name w:val="28ED18B98A2C4E4299CA486C9CA5B953"/>
        <w:category>
          <w:name w:val="General"/>
          <w:gallery w:val="placeholder"/>
        </w:category>
        <w:types>
          <w:type w:val="bbPlcHdr"/>
        </w:types>
        <w:behaviors>
          <w:behavior w:val="content"/>
        </w:behaviors>
        <w:guid w:val="{9CCDD648-5D94-4D68-8198-E37A883C168C}"/>
      </w:docPartPr>
      <w:docPartBody>
        <w:p w:rsidR="006F2139" w:rsidRDefault="005D6D3F" w:rsidP="005D6D3F">
          <w:pPr>
            <w:pStyle w:val="28ED18B98A2C4E4299CA486C9CA5B9532"/>
          </w:pPr>
          <w:r>
            <w:rPr>
              <w:color w:val="7F7F7F" w:themeColor="text1" w:themeTint="80"/>
            </w:rPr>
            <w:t>Enter</w:t>
          </w:r>
          <w:r>
            <w:t xml:space="preserve"> </w:t>
          </w:r>
          <w:r w:rsidRPr="0041582B">
            <w:rPr>
              <w:color w:val="7F7F7F" w:themeColor="text1" w:themeTint="80"/>
            </w:rPr>
            <w:t>ad</w:t>
          </w:r>
          <w:r>
            <w:rPr>
              <w:color w:val="7F7F7F" w:themeColor="text1" w:themeTint="80"/>
            </w:rPr>
            <w:t>d</w:t>
          </w:r>
          <w:r w:rsidRPr="0041582B">
            <w:rPr>
              <w:color w:val="7F7F7F" w:themeColor="text1" w:themeTint="80"/>
            </w:rPr>
            <w:t>ress</w:t>
          </w:r>
        </w:p>
      </w:docPartBody>
    </w:docPart>
    <w:docPart>
      <w:docPartPr>
        <w:name w:val="D134AFE1D7B646F19D2C245E08F0FD91"/>
        <w:category>
          <w:name w:val="General"/>
          <w:gallery w:val="placeholder"/>
        </w:category>
        <w:types>
          <w:type w:val="bbPlcHdr"/>
        </w:types>
        <w:behaviors>
          <w:behavior w:val="content"/>
        </w:behaviors>
        <w:guid w:val="{71BE4B27-29C2-4DF6-8BF0-0A32AE6A51D9}"/>
      </w:docPartPr>
      <w:docPartBody>
        <w:p w:rsidR="006F2139" w:rsidRDefault="005D6D3F" w:rsidP="005D6D3F">
          <w:pPr>
            <w:pStyle w:val="D134AFE1D7B646F19D2C245E08F0FD912"/>
          </w:pPr>
          <w:r>
            <w:rPr>
              <w:color w:val="7F7F7F" w:themeColor="text1" w:themeTint="80"/>
            </w:rPr>
            <w:t>Enter o</w:t>
          </w:r>
          <w:r w:rsidRPr="009E560B">
            <w:rPr>
              <w:color w:val="7F7F7F" w:themeColor="text1" w:themeTint="80"/>
            </w:rPr>
            <w:t xml:space="preserve">rganisation number </w:t>
          </w:r>
        </w:p>
      </w:docPartBody>
    </w:docPart>
    <w:docPart>
      <w:docPartPr>
        <w:name w:val="0E8B3CB15A08429EA6C04126326D636F"/>
        <w:category>
          <w:name w:val="General"/>
          <w:gallery w:val="placeholder"/>
        </w:category>
        <w:types>
          <w:type w:val="bbPlcHdr"/>
        </w:types>
        <w:behaviors>
          <w:behavior w:val="content"/>
        </w:behaviors>
        <w:guid w:val="{B1485A39-7AB0-4050-AF9C-754D25E9B0A2}"/>
      </w:docPartPr>
      <w:docPartBody>
        <w:p w:rsidR="006F2139" w:rsidRDefault="005D6D3F" w:rsidP="005D6D3F">
          <w:pPr>
            <w:pStyle w:val="0E8B3CB15A08429EA6C04126326D636F2"/>
          </w:pPr>
          <w:r>
            <w:rPr>
              <w:color w:val="7F7F7F" w:themeColor="text1" w:themeTint="80"/>
            </w:rPr>
            <w:t>Enter</w:t>
          </w:r>
          <w:r>
            <w:t xml:space="preserve"> </w:t>
          </w:r>
          <w:r w:rsidRPr="0041582B">
            <w:rPr>
              <w:color w:val="7F7F7F" w:themeColor="text1" w:themeTint="80"/>
            </w:rPr>
            <w:t>nam</w:t>
          </w:r>
          <w:r>
            <w:rPr>
              <w:color w:val="7F7F7F" w:themeColor="text1" w:themeTint="80"/>
            </w:rPr>
            <w:t>e</w:t>
          </w:r>
        </w:p>
      </w:docPartBody>
    </w:docPart>
    <w:docPart>
      <w:docPartPr>
        <w:name w:val="F532D02D61FD4AB488038FA55CAA21DA"/>
        <w:category>
          <w:name w:val="General"/>
          <w:gallery w:val="placeholder"/>
        </w:category>
        <w:types>
          <w:type w:val="bbPlcHdr"/>
        </w:types>
        <w:behaviors>
          <w:behavior w:val="content"/>
        </w:behaviors>
        <w:guid w:val="{7952BB85-81A8-479B-B726-1D1CBD624772}"/>
      </w:docPartPr>
      <w:docPartBody>
        <w:p w:rsidR="006F2139" w:rsidRDefault="005D6D3F" w:rsidP="005D6D3F">
          <w:pPr>
            <w:pStyle w:val="F532D02D61FD4AB488038FA55CAA21DA2"/>
          </w:pPr>
          <w:r>
            <w:rPr>
              <w:color w:val="7F7F7F" w:themeColor="text1" w:themeTint="80"/>
            </w:rPr>
            <w:t xml:space="preserve">Enter </w:t>
          </w:r>
          <w:r w:rsidRPr="0041582B">
            <w:rPr>
              <w:color w:val="7F7F7F" w:themeColor="text1" w:themeTint="80"/>
            </w:rPr>
            <w:t>titl</w:t>
          </w:r>
          <w:r>
            <w:rPr>
              <w:color w:val="7F7F7F" w:themeColor="text1" w:themeTint="80"/>
            </w:rPr>
            <w:t>e</w:t>
          </w:r>
        </w:p>
      </w:docPartBody>
    </w:docPart>
    <w:docPart>
      <w:docPartPr>
        <w:name w:val="2D89EDA0DA12470388ED4D497A250DFC"/>
        <w:category>
          <w:name w:val="General"/>
          <w:gallery w:val="placeholder"/>
        </w:category>
        <w:types>
          <w:type w:val="bbPlcHdr"/>
        </w:types>
        <w:behaviors>
          <w:behavior w:val="content"/>
        </w:behaviors>
        <w:guid w:val="{0984921B-1708-4165-8D0F-D79187353F46}"/>
      </w:docPartPr>
      <w:docPartBody>
        <w:p w:rsidR="006F2139" w:rsidRDefault="005D6D3F" w:rsidP="005D6D3F">
          <w:pPr>
            <w:pStyle w:val="2D89EDA0DA12470388ED4D497A250DFC2"/>
          </w:pPr>
          <w:r>
            <w:rPr>
              <w:color w:val="7F7F7F" w:themeColor="text1" w:themeTint="80"/>
            </w:rPr>
            <w:t>Enter</w:t>
          </w:r>
          <w:r>
            <w:t xml:space="preserve"> </w:t>
          </w:r>
          <w:r w:rsidRPr="0041582B">
            <w:rPr>
              <w:color w:val="7F7F7F" w:themeColor="text1" w:themeTint="80"/>
            </w:rPr>
            <w:t>tele</w:t>
          </w:r>
          <w:r>
            <w:rPr>
              <w:color w:val="7F7F7F" w:themeColor="text1" w:themeTint="80"/>
            </w:rPr>
            <w:t>phone n</w:t>
          </w:r>
          <w:r w:rsidRPr="0041582B">
            <w:rPr>
              <w:color w:val="7F7F7F" w:themeColor="text1" w:themeTint="80"/>
            </w:rPr>
            <w:t>um</w:t>
          </w:r>
          <w:r>
            <w:rPr>
              <w:color w:val="7F7F7F" w:themeColor="text1" w:themeTint="80"/>
            </w:rPr>
            <w:t>b</w:t>
          </w:r>
          <w:r w:rsidRPr="0041582B">
            <w:rPr>
              <w:color w:val="7F7F7F" w:themeColor="text1" w:themeTint="80"/>
            </w:rPr>
            <w:t>er</w:t>
          </w:r>
        </w:p>
      </w:docPartBody>
    </w:docPart>
    <w:docPart>
      <w:docPartPr>
        <w:name w:val="BB8076EC0F3941D0814BA22179B29C7D"/>
        <w:category>
          <w:name w:val="General"/>
          <w:gallery w:val="placeholder"/>
        </w:category>
        <w:types>
          <w:type w:val="bbPlcHdr"/>
        </w:types>
        <w:behaviors>
          <w:behavior w:val="content"/>
        </w:behaviors>
        <w:guid w:val="{FCE2DE8D-0A83-4A5C-B007-FE4A6C090739}"/>
      </w:docPartPr>
      <w:docPartBody>
        <w:p w:rsidR="006F2139" w:rsidRDefault="005D6D3F" w:rsidP="005D6D3F">
          <w:pPr>
            <w:pStyle w:val="BB8076EC0F3941D0814BA22179B29C7D2"/>
          </w:pPr>
          <w:r>
            <w:rPr>
              <w:color w:val="7F7F7F" w:themeColor="text1" w:themeTint="80"/>
            </w:rPr>
            <w:t>Enter</w:t>
          </w:r>
          <w:r w:rsidRPr="0041582B">
            <w:rPr>
              <w:color w:val="7F7F7F" w:themeColor="text1" w:themeTint="80"/>
            </w:rPr>
            <w:t xml:space="preserve"> e-</w:t>
          </w:r>
          <w:r>
            <w:rPr>
              <w:color w:val="7F7F7F" w:themeColor="text1" w:themeTint="80"/>
            </w:rPr>
            <w:t xml:space="preserve">mail </w:t>
          </w:r>
          <w:r w:rsidRPr="0041582B">
            <w:rPr>
              <w:color w:val="7F7F7F" w:themeColor="text1" w:themeTint="80"/>
            </w:rPr>
            <w:t>a</w:t>
          </w:r>
          <w:r>
            <w:rPr>
              <w:color w:val="7F7F7F" w:themeColor="text1" w:themeTint="80"/>
            </w:rPr>
            <w:t>d</w:t>
          </w:r>
          <w:r w:rsidRPr="0041582B">
            <w:rPr>
              <w:color w:val="7F7F7F" w:themeColor="text1" w:themeTint="80"/>
            </w:rPr>
            <w:t>dress</w:t>
          </w:r>
        </w:p>
      </w:docPartBody>
    </w:docPart>
    <w:docPart>
      <w:docPartPr>
        <w:name w:val="B69310DE01954D1695F6F6681123CDF5"/>
        <w:category>
          <w:name w:val="General"/>
          <w:gallery w:val="placeholder"/>
        </w:category>
        <w:types>
          <w:type w:val="bbPlcHdr"/>
        </w:types>
        <w:behaviors>
          <w:behavior w:val="content"/>
        </w:behaviors>
        <w:guid w:val="{639E88A3-CFFC-4ABF-8AA1-3BD38F7CA4F4}"/>
      </w:docPartPr>
      <w:docPartBody>
        <w:p w:rsidR="00347DE1" w:rsidRDefault="005D6D3F" w:rsidP="005D6D3F">
          <w:pPr>
            <w:pStyle w:val="B69310DE01954D1695F6F6681123CDF52"/>
          </w:pPr>
          <w:r>
            <w:rPr>
              <w:color w:val="7F7F7F" w:themeColor="text1" w:themeTint="80"/>
            </w:rPr>
            <w:t>Enter</w:t>
          </w:r>
          <w:r>
            <w:t xml:space="preserve"> </w:t>
          </w:r>
          <w:r w:rsidRPr="0041582B">
            <w:rPr>
              <w:color w:val="7F7F7F" w:themeColor="text1" w:themeTint="80"/>
            </w:rPr>
            <w:t>tele</w:t>
          </w:r>
          <w:r>
            <w:rPr>
              <w:color w:val="7F7F7F" w:themeColor="text1" w:themeTint="80"/>
            </w:rPr>
            <w:t>phone n</w:t>
          </w:r>
          <w:r w:rsidRPr="0041582B">
            <w:rPr>
              <w:color w:val="7F7F7F" w:themeColor="text1" w:themeTint="80"/>
            </w:rPr>
            <w:t>um</w:t>
          </w:r>
          <w:r>
            <w:rPr>
              <w:color w:val="7F7F7F" w:themeColor="text1" w:themeTint="80"/>
            </w:rPr>
            <w:t>b</w:t>
          </w:r>
          <w:r w:rsidRPr="0041582B">
            <w:rPr>
              <w:color w:val="7F7F7F" w:themeColor="text1" w:themeTint="80"/>
            </w:rPr>
            <w: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BF"/>
    <w:rsid w:val="00273B6E"/>
    <w:rsid w:val="00327DD2"/>
    <w:rsid w:val="00347DE1"/>
    <w:rsid w:val="00374A4F"/>
    <w:rsid w:val="00384037"/>
    <w:rsid w:val="004E7372"/>
    <w:rsid w:val="005D6D3F"/>
    <w:rsid w:val="006F2139"/>
    <w:rsid w:val="007E203B"/>
    <w:rsid w:val="009F5CA1"/>
    <w:rsid w:val="00AF447E"/>
    <w:rsid w:val="00B845BF"/>
    <w:rsid w:val="00FE5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D3F"/>
    <w:rPr>
      <w:color w:val="808080"/>
    </w:rPr>
  </w:style>
  <w:style w:type="paragraph" w:customStyle="1" w:styleId="F902FDC73539475485A2580495BA96662">
    <w:name w:val="F902FDC73539475485A2580495BA96662"/>
    <w:rsid w:val="005D6D3F"/>
    <w:pPr>
      <w:spacing w:before="120" w:after="120" w:line="240" w:lineRule="auto"/>
    </w:pPr>
    <w:rPr>
      <w:rFonts w:eastAsia="Times New Roman" w:cs="Times New Roman"/>
      <w:sz w:val="24"/>
      <w:szCs w:val="24"/>
    </w:rPr>
  </w:style>
  <w:style w:type="paragraph" w:customStyle="1" w:styleId="28ED18B98A2C4E4299CA486C9CA5B9532">
    <w:name w:val="28ED18B98A2C4E4299CA486C9CA5B9532"/>
    <w:rsid w:val="005D6D3F"/>
    <w:pPr>
      <w:spacing w:before="120" w:after="120" w:line="240" w:lineRule="auto"/>
    </w:pPr>
    <w:rPr>
      <w:rFonts w:eastAsia="Times New Roman" w:cs="Times New Roman"/>
      <w:sz w:val="24"/>
      <w:szCs w:val="24"/>
    </w:rPr>
  </w:style>
  <w:style w:type="paragraph" w:customStyle="1" w:styleId="D134AFE1D7B646F19D2C245E08F0FD912">
    <w:name w:val="D134AFE1D7B646F19D2C245E08F0FD912"/>
    <w:rsid w:val="005D6D3F"/>
    <w:pPr>
      <w:spacing w:before="120" w:after="120" w:line="240" w:lineRule="auto"/>
    </w:pPr>
    <w:rPr>
      <w:rFonts w:eastAsia="Times New Roman" w:cs="Times New Roman"/>
      <w:sz w:val="24"/>
      <w:szCs w:val="24"/>
    </w:rPr>
  </w:style>
  <w:style w:type="paragraph" w:customStyle="1" w:styleId="0E8B3CB15A08429EA6C04126326D636F2">
    <w:name w:val="0E8B3CB15A08429EA6C04126326D636F2"/>
    <w:rsid w:val="005D6D3F"/>
    <w:pPr>
      <w:spacing w:before="120" w:after="120" w:line="240" w:lineRule="auto"/>
    </w:pPr>
    <w:rPr>
      <w:rFonts w:eastAsia="Times New Roman" w:cs="Times New Roman"/>
      <w:sz w:val="24"/>
      <w:szCs w:val="24"/>
    </w:rPr>
  </w:style>
  <w:style w:type="paragraph" w:customStyle="1" w:styleId="F532D02D61FD4AB488038FA55CAA21DA2">
    <w:name w:val="F532D02D61FD4AB488038FA55CAA21DA2"/>
    <w:rsid w:val="005D6D3F"/>
    <w:pPr>
      <w:spacing w:before="120" w:after="120" w:line="240" w:lineRule="auto"/>
    </w:pPr>
    <w:rPr>
      <w:rFonts w:eastAsia="Times New Roman" w:cs="Times New Roman"/>
      <w:sz w:val="24"/>
      <w:szCs w:val="24"/>
    </w:rPr>
  </w:style>
  <w:style w:type="paragraph" w:customStyle="1" w:styleId="2D89EDA0DA12470388ED4D497A250DFC2">
    <w:name w:val="2D89EDA0DA12470388ED4D497A250DFC2"/>
    <w:rsid w:val="005D6D3F"/>
    <w:pPr>
      <w:spacing w:before="120" w:after="120" w:line="240" w:lineRule="auto"/>
    </w:pPr>
    <w:rPr>
      <w:rFonts w:eastAsia="Times New Roman" w:cs="Times New Roman"/>
      <w:sz w:val="24"/>
      <w:szCs w:val="24"/>
    </w:rPr>
  </w:style>
  <w:style w:type="paragraph" w:customStyle="1" w:styleId="B69310DE01954D1695F6F6681123CDF52">
    <w:name w:val="B69310DE01954D1695F6F6681123CDF52"/>
    <w:rsid w:val="005D6D3F"/>
    <w:pPr>
      <w:spacing w:before="120" w:after="120" w:line="240" w:lineRule="auto"/>
    </w:pPr>
    <w:rPr>
      <w:rFonts w:eastAsia="Times New Roman" w:cs="Times New Roman"/>
      <w:sz w:val="24"/>
      <w:szCs w:val="24"/>
    </w:rPr>
  </w:style>
  <w:style w:type="paragraph" w:customStyle="1" w:styleId="BB8076EC0F3941D0814BA22179B29C7D2">
    <w:name w:val="BB8076EC0F3941D0814BA22179B29C7D2"/>
    <w:rsid w:val="005D6D3F"/>
    <w:pPr>
      <w:spacing w:before="120" w:after="120" w:line="240" w:lineRule="auto"/>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ysClr val="windowText" lastClr="000000"/>
      </a:dk1>
      <a:lt1>
        <a:sysClr val="window" lastClr="FFFFFF"/>
      </a:lt1>
      <a:dk2>
        <a:srgbClr val="40AE49"/>
      </a:dk2>
      <a:lt2>
        <a:srgbClr val="D1D2D4"/>
      </a:lt2>
      <a:accent1>
        <a:srgbClr val="BF1E2E"/>
      </a:accent1>
      <a:accent2>
        <a:srgbClr val="FEBC11"/>
      </a:accent2>
      <a:accent3>
        <a:srgbClr val="FBD5B5"/>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027F9-A969-4930-A257-F21947C83ACF}">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2.xml><?xml version="1.0" encoding="utf-8"?>
<ds:datastoreItem xmlns:ds="http://schemas.openxmlformats.org/officeDocument/2006/customXml" ds:itemID="{D93CF1CD-8BBA-408F-85C5-F06B120C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C9951-1722-4A85-B01F-2AA5F934E0A0}">
  <ds:schemaRefs>
    <ds:schemaRef ds:uri="http://schemas.openxmlformats.org/officeDocument/2006/bibliography"/>
  </ds:schemaRefs>
</ds:datastoreItem>
</file>

<file path=customXml/itemProps4.xml><?xml version="1.0" encoding="utf-8"?>
<ds:datastoreItem xmlns:ds="http://schemas.openxmlformats.org/officeDocument/2006/customXml" ds:itemID="{9F34C005-F180-46FF-90F2-A2D04E53F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3753</Words>
  <Characters>19894</Characters>
  <Application>Microsoft Office Word</Application>
  <DocSecurity>0</DocSecurity>
  <Lines>165</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3</cp:revision>
  <dcterms:created xsi:type="dcterms:W3CDTF">2023-01-04T13:32:00Z</dcterms:created>
  <dcterms:modified xsi:type="dcterms:W3CDTF">2023-01-04T13:33:00Z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Order">
    <vt:r8>3107000</vt:r8>
  </property>
  <property fmtid="{D5CDD505-2E9C-101B-9397-08002B2CF9AE}" pid="4" name="MediaServiceImageTags">
    <vt:lpwstr/>
  </property>
</Properties>
</file>